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5432" w:rsidRPr="00D4139B" w:rsidRDefault="005B5432" w:rsidP="005B5432">
      <w:pPr>
        <w:snapToGrid w:val="0"/>
        <w:spacing w:line="360" w:lineRule="auto"/>
        <w:ind w:firstLine="640"/>
        <w:jc w:val="left"/>
        <w:rPr>
          <w:rFonts w:ascii="黑体" w:eastAsia="黑体" w:hint="eastAsia"/>
          <w:sz w:val="32"/>
          <w:szCs w:val="32"/>
        </w:rPr>
      </w:pPr>
      <w:r w:rsidRPr="00D4139B">
        <w:rPr>
          <w:rFonts w:ascii="黑体" w:eastAsia="黑体" w:hint="eastAsia"/>
          <w:sz w:val="32"/>
          <w:szCs w:val="32"/>
        </w:rPr>
        <w:t>附件1</w:t>
      </w:r>
    </w:p>
    <w:p w:rsidR="005B5432" w:rsidRPr="005D086A" w:rsidRDefault="005B5432" w:rsidP="005B5432">
      <w:pPr>
        <w:snapToGrid w:val="0"/>
        <w:spacing w:line="288" w:lineRule="auto"/>
        <w:jc w:val="center"/>
        <w:rPr>
          <w:rFonts w:ascii="方正小标宋简体" w:eastAsia="方正小标宋简体" w:hint="eastAsia"/>
          <w:sz w:val="36"/>
          <w:szCs w:val="36"/>
        </w:rPr>
      </w:pPr>
      <w:r w:rsidRPr="005D086A">
        <w:rPr>
          <w:rFonts w:ascii="方正小标宋简体" w:eastAsia="方正小标宋简体" w:hint="eastAsia"/>
          <w:sz w:val="36"/>
          <w:szCs w:val="36"/>
        </w:rPr>
        <w:t>第五届中国国际空间环境艺术设计大赛</w:t>
      </w:r>
    </w:p>
    <w:p w:rsidR="005B5432" w:rsidRPr="005D086A" w:rsidRDefault="005B5432" w:rsidP="005B5432">
      <w:pPr>
        <w:snapToGrid w:val="0"/>
        <w:spacing w:line="288" w:lineRule="auto"/>
        <w:jc w:val="center"/>
        <w:rPr>
          <w:rFonts w:ascii="方正小标宋简体" w:eastAsia="方正小标宋简体" w:hint="eastAsia"/>
          <w:sz w:val="36"/>
          <w:szCs w:val="36"/>
        </w:rPr>
      </w:pPr>
      <w:r w:rsidRPr="005D086A">
        <w:rPr>
          <w:rFonts w:ascii="方正小标宋简体" w:eastAsia="方正小标宋简体" w:hint="eastAsia"/>
          <w:sz w:val="36"/>
          <w:szCs w:val="36"/>
        </w:rPr>
        <w:t>（筑巢奖）评选办法</w:t>
      </w:r>
    </w:p>
    <w:p w:rsidR="005B5432" w:rsidRPr="005D086A" w:rsidRDefault="005B5432" w:rsidP="005B5432">
      <w:pPr>
        <w:snapToGrid w:val="0"/>
        <w:spacing w:line="360" w:lineRule="auto"/>
        <w:jc w:val="center"/>
        <w:rPr>
          <w:rFonts w:ascii="仿宋_GB2312" w:eastAsia="仿宋_GB2312" w:hint="eastAsia"/>
          <w:b/>
          <w:sz w:val="18"/>
          <w:szCs w:val="18"/>
        </w:rPr>
      </w:pPr>
    </w:p>
    <w:p w:rsidR="005B5432" w:rsidRPr="005D086A" w:rsidRDefault="005B5432" w:rsidP="005B5432">
      <w:pPr>
        <w:snapToGrid w:val="0"/>
        <w:spacing w:line="338" w:lineRule="auto"/>
        <w:jc w:val="center"/>
        <w:rPr>
          <w:rFonts w:ascii="仿宋_GB2312" w:eastAsia="仿宋_GB2312" w:hint="eastAsia"/>
          <w:b/>
          <w:sz w:val="32"/>
          <w:szCs w:val="32"/>
        </w:rPr>
      </w:pPr>
      <w:r w:rsidRPr="005D086A">
        <w:rPr>
          <w:rFonts w:ascii="仿宋_GB2312" w:eastAsia="仿宋_GB2312" w:hint="eastAsia"/>
          <w:b/>
          <w:sz w:val="32"/>
          <w:szCs w:val="32"/>
        </w:rPr>
        <w:t>第一部分</w:t>
      </w:r>
      <w:r>
        <w:rPr>
          <w:rFonts w:ascii="仿宋_GB2312" w:eastAsia="仿宋_GB2312" w:hint="eastAsia"/>
          <w:b/>
          <w:sz w:val="32"/>
          <w:szCs w:val="32"/>
        </w:rPr>
        <w:t xml:space="preserve">  </w:t>
      </w:r>
      <w:r w:rsidRPr="005D086A">
        <w:rPr>
          <w:rFonts w:ascii="仿宋_GB2312" w:eastAsia="仿宋_GB2312" w:hint="eastAsia"/>
          <w:b/>
          <w:sz w:val="32"/>
          <w:szCs w:val="32"/>
        </w:rPr>
        <w:t>大赛概况</w:t>
      </w:r>
    </w:p>
    <w:p w:rsidR="005B5432" w:rsidRPr="005D086A" w:rsidRDefault="005B5432" w:rsidP="005B5432">
      <w:pPr>
        <w:pStyle w:val="2"/>
        <w:snapToGrid w:val="0"/>
        <w:spacing w:before="0" w:beforeAutospacing="0" w:after="0" w:afterAutospacing="0" w:line="338" w:lineRule="auto"/>
        <w:ind w:firstLineChars="200" w:firstLine="640"/>
        <w:jc w:val="both"/>
        <w:rPr>
          <w:rFonts w:ascii="仿宋_GB2312" w:eastAsia="仿宋_GB2312" w:hint="eastAsia"/>
          <w:color w:val="000000"/>
          <w:sz w:val="32"/>
          <w:szCs w:val="32"/>
        </w:rPr>
      </w:pPr>
      <w:r w:rsidRPr="005D086A">
        <w:rPr>
          <w:rFonts w:ascii="仿宋_GB2312" w:eastAsia="仿宋_GB2312" w:hint="eastAsia"/>
          <w:color w:val="000000"/>
          <w:sz w:val="32"/>
          <w:szCs w:val="32"/>
        </w:rPr>
        <w:t>一、大赛名称：</w:t>
      </w:r>
    </w:p>
    <w:p w:rsidR="005B5432" w:rsidRPr="005D086A" w:rsidRDefault="005B5432" w:rsidP="005B5432">
      <w:pPr>
        <w:pStyle w:val="2"/>
        <w:snapToGrid w:val="0"/>
        <w:spacing w:before="0" w:beforeAutospacing="0" w:after="0" w:afterAutospacing="0" w:line="338" w:lineRule="auto"/>
        <w:ind w:firstLineChars="200" w:firstLine="640"/>
        <w:jc w:val="both"/>
        <w:rPr>
          <w:rFonts w:ascii="仿宋_GB2312" w:eastAsia="仿宋_GB2312" w:hint="eastAsia"/>
          <w:b w:val="0"/>
          <w:color w:val="000000"/>
          <w:sz w:val="32"/>
          <w:szCs w:val="32"/>
        </w:rPr>
      </w:pPr>
      <w:r w:rsidRPr="005D086A">
        <w:rPr>
          <w:rFonts w:ascii="仿宋_GB2312" w:eastAsia="仿宋_GB2312" w:hint="eastAsia"/>
          <w:b w:val="0"/>
          <w:color w:val="000000"/>
          <w:sz w:val="32"/>
          <w:szCs w:val="32"/>
        </w:rPr>
        <w:t>第五届中国国际空间环境艺术（筑巢奖）设计大赛（以下简称筑巢奖）</w:t>
      </w:r>
    </w:p>
    <w:p w:rsidR="005B5432" w:rsidRPr="005D086A" w:rsidRDefault="005B5432" w:rsidP="005B5432">
      <w:pPr>
        <w:snapToGrid w:val="0"/>
        <w:spacing w:line="338" w:lineRule="auto"/>
        <w:ind w:firstLineChars="200" w:firstLine="640"/>
        <w:rPr>
          <w:rFonts w:ascii="仿宋_GB2312" w:eastAsia="仿宋_GB2312" w:hint="eastAsia"/>
          <w:b/>
          <w:sz w:val="32"/>
          <w:szCs w:val="32"/>
        </w:rPr>
      </w:pPr>
      <w:r w:rsidRPr="005D086A">
        <w:rPr>
          <w:rFonts w:ascii="仿宋_GB2312" w:eastAsia="仿宋_GB2312" w:hint="eastAsia"/>
          <w:b/>
          <w:sz w:val="32"/>
          <w:szCs w:val="32"/>
        </w:rPr>
        <w:t>二、大赛宗旨：</w:t>
      </w:r>
    </w:p>
    <w:p w:rsidR="005B5432" w:rsidRPr="005D086A" w:rsidRDefault="005B5432" w:rsidP="005B5432">
      <w:pPr>
        <w:pStyle w:val="2"/>
        <w:snapToGrid w:val="0"/>
        <w:spacing w:before="0" w:beforeAutospacing="0" w:after="0" w:afterAutospacing="0" w:line="338" w:lineRule="auto"/>
        <w:ind w:firstLineChars="200" w:firstLine="640"/>
        <w:jc w:val="both"/>
        <w:rPr>
          <w:rFonts w:ascii="仿宋_GB2312" w:eastAsia="仿宋_GB2312" w:hint="eastAsia"/>
          <w:b w:val="0"/>
          <w:color w:val="000000"/>
          <w:sz w:val="32"/>
          <w:szCs w:val="32"/>
        </w:rPr>
      </w:pPr>
      <w:r w:rsidRPr="005D086A">
        <w:rPr>
          <w:rFonts w:ascii="仿宋_GB2312" w:eastAsia="仿宋_GB2312" w:hint="eastAsia"/>
          <w:b w:val="0"/>
          <w:color w:val="000000"/>
          <w:sz w:val="32"/>
          <w:szCs w:val="32"/>
        </w:rPr>
        <w:t>以促进中国当代建筑装饰行业及环境艺术设计的和谐、健康发展为宗旨，以筑巢奖设计大赛为平台，促进设计师及设计团体之间的相互交流，提高专业水平及开阔眼界，对具有优秀设计能力、专业水平及良好职业道德的设计师予以肯定，并通过大赛的宣传推广，扩大设计师个人及团体的公众认知度，使筑巢奖成为职业发展的重要桥梁。</w:t>
      </w:r>
    </w:p>
    <w:p w:rsidR="005B5432" w:rsidRPr="005D086A" w:rsidRDefault="005B5432" w:rsidP="005B5432">
      <w:pPr>
        <w:pStyle w:val="2"/>
        <w:snapToGrid w:val="0"/>
        <w:spacing w:before="0" w:beforeAutospacing="0" w:after="0" w:afterAutospacing="0" w:line="338" w:lineRule="auto"/>
        <w:ind w:firstLineChars="200" w:firstLine="640"/>
        <w:jc w:val="both"/>
        <w:rPr>
          <w:rFonts w:ascii="仿宋_GB2312" w:eastAsia="仿宋_GB2312" w:hint="eastAsia"/>
          <w:color w:val="000000"/>
          <w:sz w:val="32"/>
          <w:szCs w:val="32"/>
        </w:rPr>
      </w:pPr>
      <w:r w:rsidRPr="005D086A">
        <w:rPr>
          <w:rFonts w:ascii="仿宋_GB2312" w:eastAsia="仿宋_GB2312" w:hint="eastAsia"/>
          <w:color w:val="000000"/>
          <w:sz w:val="32"/>
          <w:szCs w:val="32"/>
        </w:rPr>
        <w:t>三、组织机构：</w:t>
      </w:r>
    </w:p>
    <w:p w:rsidR="005B5432" w:rsidRPr="005D086A" w:rsidRDefault="005B5432" w:rsidP="005B5432">
      <w:pPr>
        <w:pStyle w:val="2"/>
        <w:snapToGrid w:val="0"/>
        <w:spacing w:before="0" w:beforeAutospacing="0" w:after="0" w:afterAutospacing="0" w:line="338" w:lineRule="auto"/>
        <w:ind w:firstLineChars="200" w:firstLine="640"/>
        <w:jc w:val="both"/>
        <w:rPr>
          <w:rFonts w:ascii="仿宋_GB2312" w:eastAsia="仿宋_GB2312" w:hint="eastAsia"/>
          <w:b w:val="0"/>
          <w:color w:val="000000"/>
          <w:sz w:val="32"/>
          <w:szCs w:val="32"/>
        </w:rPr>
      </w:pPr>
      <w:r w:rsidRPr="005D086A">
        <w:rPr>
          <w:rFonts w:ascii="仿宋_GB2312" w:eastAsia="仿宋_GB2312" w:hint="eastAsia"/>
          <w:color w:val="000000"/>
          <w:sz w:val="32"/>
          <w:szCs w:val="32"/>
        </w:rPr>
        <w:t xml:space="preserve">主办单位： </w:t>
      </w:r>
      <w:r w:rsidRPr="005D086A">
        <w:rPr>
          <w:rFonts w:ascii="仿宋_GB2312" w:eastAsia="仿宋_GB2312" w:hint="eastAsia"/>
          <w:b w:val="0"/>
          <w:color w:val="000000"/>
          <w:sz w:val="32"/>
          <w:szCs w:val="32"/>
        </w:rPr>
        <w:t>中国建筑装饰协会</w:t>
      </w:r>
    </w:p>
    <w:p w:rsidR="005B5432" w:rsidRPr="005D086A" w:rsidRDefault="005B5432" w:rsidP="005B5432">
      <w:pPr>
        <w:snapToGrid w:val="0"/>
        <w:spacing w:line="338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b/>
          <w:sz w:val="32"/>
          <w:szCs w:val="32"/>
        </w:rPr>
        <w:t xml:space="preserve">承办单位： </w:t>
      </w:r>
      <w:r w:rsidRPr="005D086A">
        <w:rPr>
          <w:rFonts w:ascii="仿宋_GB2312" w:eastAsia="仿宋_GB2312" w:hint="eastAsia"/>
          <w:sz w:val="32"/>
          <w:szCs w:val="32"/>
        </w:rPr>
        <w:t>中国建筑装饰协会设计委员会</w:t>
      </w:r>
    </w:p>
    <w:p w:rsidR="005B5432" w:rsidRPr="005D086A" w:rsidRDefault="005B5432" w:rsidP="005B5432">
      <w:pPr>
        <w:snapToGrid w:val="0"/>
        <w:spacing w:line="338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lastRenderedPageBreak/>
        <w:t xml:space="preserve">           筑巢奖组委会执行办公室</w:t>
      </w:r>
    </w:p>
    <w:p w:rsidR="005B5432" w:rsidRPr="005D086A" w:rsidRDefault="005B5432" w:rsidP="005B5432">
      <w:pPr>
        <w:snapToGrid w:val="0"/>
        <w:spacing w:line="338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 xml:space="preserve">           北京歌华文化发展集团</w:t>
      </w:r>
    </w:p>
    <w:p w:rsidR="005B5432" w:rsidRPr="005D086A" w:rsidRDefault="005B5432" w:rsidP="005B5432">
      <w:pPr>
        <w:snapToGrid w:val="0"/>
        <w:spacing w:line="338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 xml:space="preserve">           北京清尚环艺建筑设计院</w:t>
      </w:r>
    </w:p>
    <w:p w:rsidR="005B5432" w:rsidRPr="005D086A" w:rsidRDefault="005B5432" w:rsidP="005B5432">
      <w:pPr>
        <w:snapToGrid w:val="0"/>
        <w:spacing w:line="338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b/>
          <w:sz w:val="32"/>
          <w:szCs w:val="32"/>
        </w:rPr>
        <w:t>特别支持：</w:t>
      </w:r>
      <w:r w:rsidRPr="005D086A">
        <w:rPr>
          <w:rFonts w:ascii="仿宋_GB2312" w:eastAsia="仿宋_GB2312" w:hint="eastAsia"/>
          <w:sz w:val="32"/>
          <w:szCs w:val="32"/>
        </w:rPr>
        <w:t xml:space="preserve"> 清华大学美术学院</w:t>
      </w:r>
    </w:p>
    <w:p w:rsidR="005B5432" w:rsidRPr="005D086A" w:rsidRDefault="005B5432" w:rsidP="005B5432">
      <w:pPr>
        <w:snapToGrid w:val="0"/>
        <w:spacing w:line="338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 xml:space="preserve">           中央美术学院建筑学院</w:t>
      </w:r>
    </w:p>
    <w:p w:rsidR="005B5432" w:rsidRPr="005D086A" w:rsidRDefault="005B5432" w:rsidP="005B5432">
      <w:pPr>
        <w:snapToGrid w:val="0"/>
        <w:spacing w:line="338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 xml:space="preserve">           米兰理工大学设计学院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b/>
          <w:color w:val="auto"/>
          <w:sz w:val="32"/>
          <w:szCs w:val="32"/>
        </w:rPr>
      </w:pPr>
      <w:r w:rsidRPr="005D086A">
        <w:rPr>
          <w:rFonts w:ascii="仿宋_GB2312" w:eastAsia="仿宋_GB2312" w:hint="eastAsia"/>
          <w:b/>
          <w:color w:val="auto"/>
          <w:sz w:val="32"/>
          <w:szCs w:val="32"/>
        </w:rPr>
        <w:t>四、组委会构成</w:t>
      </w:r>
    </w:p>
    <w:p w:rsidR="005B5432" w:rsidRPr="005D086A" w:rsidRDefault="005B5432" w:rsidP="005B5432">
      <w:pPr>
        <w:snapToGrid w:val="0"/>
        <w:spacing w:line="360" w:lineRule="auto"/>
        <w:jc w:val="center"/>
        <w:rPr>
          <w:rFonts w:ascii="仿宋_GB2312" w:eastAsia="仿宋_GB2312" w:hint="eastAsia"/>
          <w:b/>
          <w:color w:val="auto"/>
          <w:sz w:val="32"/>
          <w:szCs w:val="32"/>
        </w:rPr>
      </w:pPr>
      <w:r w:rsidRPr="005D086A">
        <w:rPr>
          <w:rFonts w:ascii="仿宋_GB2312" w:eastAsia="仿宋_GB2312" w:hint="eastAsia"/>
          <w:color w:val="auto"/>
          <w:sz w:val="32"/>
          <w:szCs w:val="32"/>
        </w:rPr>
      </w:r>
      <w:r w:rsidRPr="005D086A">
        <w:rPr>
          <w:rFonts w:ascii="仿宋_GB2312" w:eastAsia="仿宋_GB2312" w:hint="eastAsia"/>
          <w:color w:val="auto"/>
          <w:sz w:val="32"/>
          <w:szCs w:val="32"/>
        </w:rPr>
        <w:pict>
          <v:group id="_x0000_s1026" alt="" style="width:297pt;height:133.8pt;mso-position-horizontal-relative:char;mso-position-vertical-relative:line" coordsize="7514,311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width:7514;height:3112" o:preferrelative="f">
              <v:fill o:detectmouseclick="t"/>
              <o:lock v:ext="edit" text="t"/>
            </v:shape>
            <v:shapetype id="_x0000_t34" coordsize="21600,21600" o:spt="34" o:oned="t" adj="10800" path="m,l@0,0@0,21600,21600,21600e" filled="f">
              <v:stroke joinstyle="miter"/>
              <v:formulas>
                <v:f eqn="val #0"/>
              </v:formulas>
              <v:path arrowok="t" fillok="f" o:connecttype="none"/>
              <v:handles>
                <v:h position="#0,center"/>
              </v:handles>
              <o:lock v:ext="edit" shapetype="t"/>
            </v:shapetype>
            <v:shape id="_s1045" o:spid="_x0000_s1028" type="#_x0000_t34" style="position:absolute;left:3553;top:2129;width:389;height:1;rotation:270;flip:x" o:connectortype="elbow" adj="10843,65664000,-346539" strokeweight="1pt"/>
            <v:shape id="_s1037" o:spid="_x0000_s1029" type="#_x0000_t34" style="position:absolute;left:4867;top:-342;width:389;height:2630;rotation:270;flip:x" o:connectortype="elbow" adj=",31269,-479027" strokeweight="1pt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s1036" o:spid="_x0000_s1030" type="#_x0000_t32" style="position:absolute;left:3553;top:962;width:390;height:1;rotation:270" o:connectortype="elbow" adj="-345090,-1,-345090" strokeweight="1pt"/>
            <v:shape id="_s1035" o:spid="_x0000_s1031" type="#_x0000_t34" style="position:absolute;left:2237;top:-342;width:389;height:2630;rotation:270" o:connectortype="elbow" adj=",-31269,-211153" strokeweight="1pt"/>
            <v:rect id="_s1031" o:spid="_x0000_s1032" style="position:absolute;left:2630;width:2254;height:778;v-text-anchor:middle" o:dgmlayout="0" o:dgmnodekind="1" filled="f" strokeweight="1pt">
              <v:textbox style="mso-next-textbox:#_s1031" inset="0,0,0,0">
                <w:txbxContent>
                  <w:p w:rsidR="005B5432" w:rsidRDefault="005B5432" w:rsidP="005B5432">
                    <w:pPr>
                      <w:jc w:val="center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组委会</w:t>
                    </w:r>
                  </w:p>
                </w:txbxContent>
              </v:textbox>
            </v:rect>
            <v:rect id="_s1032" o:spid="_x0000_s1033" style="position:absolute;top:1167;width:2254;height:778;v-text-anchor:middle" o:dgmlayout="0" o:dgmnodekind="0" filled="f">
              <v:textbox style="mso-next-textbox:#_s1032" inset="0,0,0,0">
                <w:txbxContent>
                  <w:p w:rsidR="005B5432" w:rsidRDefault="005B5432" w:rsidP="005B5432">
                    <w:pPr>
                      <w:jc w:val="center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中国区</w:t>
                    </w:r>
                  </w:p>
                </w:txbxContent>
              </v:textbox>
            </v:rect>
            <v:rect id="_s1033" o:spid="_x0000_s1034" style="position:absolute;left:2630;top:1167;width:2254;height:778;v-text-anchor:middle" o:dgmlayout="0" o:dgmnodekind="0" filled="f" strokeweight="1pt">
              <v:textbox style="mso-next-textbox:#_s1033" inset="0,0,0,0">
                <w:txbxContent>
                  <w:p w:rsidR="005B5432" w:rsidRDefault="005B5432" w:rsidP="005B5432">
                    <w:pPr>
                      <w:jc w:val="center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港澳台区</w:t>
                    </w:r>
                  </w:p>
                </w:txbxContent>
              </v:textbox>
            </v:rect>
            <v:rect id="_s1034" o:spid="_x0000_s1035" style="position:absolute;left:5260;top:1167;width:2254;height:778;v-text-anchor:middle" o:dgmlayout="0" o:dgmnodekind="0" filled="f">
              <v:textbox style="mso-next-textbox:#_s1034" inset="0,0,0,0">
                <w:txbxContent>
                  <w:p w:rsidR="005B5432" w:rsidRDefault="005B5432" w:rsidP="005B5432">
                    <w:pPr>
                      <w:jc w:val="center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国际区</w:t>
                    </w:r>
                  </w:p>
                </w:txbxContent>
              </v:textbox>
            </v:rect>
            <v:rect id="_s1044" o:spid="_x0000_s1036" style="position:absolute;left:2631;top:2334;width:2253;height:778;v-text-anchor:middle" o:dgmlayout="2" o:dgmnodekind="0" filled="f">
              <v:textbox style="mso-next-textbox:#_s1044" inset="0,0,0,0">
                <w:txbxContent>
                  <w:p w:rsidR="005B5432" w:rsidRDefault="005B5432" w:rsidP="005B5432">
                    <w:pPr>
                      <w:jc w:val="center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执行办公室</w:t>
                    </w:r>
                  </w:p>
                </w:txbxContent>
              </v:textbox>
            </v:rect>
            <v:line id="_x0000_s1037" style="position:absolute" from="1143,1992" to="1143,2739" strokeweight="1pt"/>
            <v:line id="_x0000_s1038" style="position:absolute" from="1143,2739" to="2614,2739" strokeweight="1pt"/>
            <v:line id="_x0000_s1039" style="position:absolute" from="6371,1992" to="6372,2740" strokeweight="1pt"/>
            <v:line id="_x0000_s1040" style="position:absolute" from="4900,2739" to="6371,2740" strokeweight="1pt"/>
            <w10:wrap type="none"/>
            <w10:anchorlock/>
          </v:group>
        </w:pic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b/>
          <w:color w:val="auto"/>
          <w:sz w:val="32"/>
          <w:szCs w:val="32"/>
        </w:rPr>
      </w:pPr>
      <w:r w:rsidRPr="005D086A">
        <w:rPr>
          <w:rFonts w:ascii="仿宋_GB2312" w:eastAsia="仿宋_GB2312" w:hint="eastAsia"/>
          <w:b/>
          <w:color w:val="auto"/>
          <w:sz w:val="32"/>
          <w:szCs w:val="32"/>
        </w:rPr>
        <w:t>中国区组委会：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color w:val="auto"/>
          <w:sz w:val="32"/>
          <w:szCs w:val="32"/>
        </w:rPr>
      </w:pPr>
      <w:r w:rsidRPr="005D086A">
        <w:rPr>
          <w:rFonts w:ascii="仿宋_GB2312" w:eastAsia="仿宋_GB2312" w:hint="eastAsia"/>
          <w:color w:val="auto"/>
          <w:sz w:val="32"/>
          <w:szCs w:val="32"/>
        </w:rPr>
        <w:t>名誉主席：李秉仁</w:t>
      </w:r>
      <w:r>
        <w:rPr>
          <w:rFonts w:ascii="仿宋_GB2312" w:eastAsia="仿宋_GB2312" w:hint="eastAsia"/>
          <w:color w:val="auto"/>
          <w:sz w:val="32"/>
          <w:szCs w:val="32"/>
        </w:rPr>
        <w:t xml:space="preserve">  </w:t>
      </w:r>
      <w:r w:rsidRPr="005D086A">
        <w:rPr>
          <w:rFonts w:ascii="仿宋_GB2312" w:eastAsia="仿宋_GB2312" w:hint="eastAsia"/>
          <w:color w:val="auto"/>
          <w:sz w:val="32"/>
          <w:szCs w:val="32"/>
        </w:rPr>
        <w:t>中国建筑装饰协会会长</w:t>
      </w:r>
      <w:r>
        <w:rPr>
          <w:rFonts w:ascii="仿宋_GB2312" w:eastAsia="仿宋_GB2312" w:hint="eastAsia"/>
          <w:color w:val="auto"/>
          <w:sz w:val="32"/>
          <w:szCs w:val="32"/>
        </w:rPr>
        <w:t xml:space="preserve">  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color w:val="auto"/>
          <w:sz w:val="32"/>
          <w:szCs w:val="32"/>
        </w:rPr>
      </w:pPr>
      <w:r w:rsidRPr="005D086A">
        <w:rPr>
          <w:rFonts w:ascii="仿宋_GB2312" w:eastAsia="仿宋_GB2312" w:hint="eastAsia"/>
          <w:color w:val="auto"/>
          <w:sz w:val="32"/>
          <w:szCs w:val="32"/>
        </w:rPr>
        <w:t>主    席：刘晓一</w:t>
      </w:r>
      <w:r>
        <w:rPr>
          <w:rFonts w:ascii="仿宋_GB2312" w:eastAsia="仿宋_GB2312" w:hint="eastAsia"/>
          <w:color w:val="auto"/>
          <w:sz w:val="32"/>
          <w:szCs w:val="32"/>
        </w:rPr>
        <w:t xml:space="preserve">  </w:t>
      </w:r>
      <w:r w:rsidRPr="005D086A">
        <w:rPr>
          <w:rFonts w:ascii="仿宋_GB2312" w:eastAsia="仿宋_GB2312" w:hint="eastAsia"/>
          <w:color w:val="auto"/>
          <w:sz w:val="32"/>
          <w:szCs w:val="32"/>
        </w:rPr>
        <w:t>中国建</w:t>
      </w:r>
      <w:r>
        <w:rPr>
          <w:rFonts w:ascii="仿宋_GB2312" w:eastAsia="仿宋_GB2312" w:hint="eastAsia"/>
          <w:color w:val="auto"/>
          <w:sz w:val="32"/>
          <w:szCs w:val="32"/>
        </w:rPr>
        <w:t>筑装饰协会</w:t>
      </w:r>
      <w:r w:rsidRPr="005D086A">
        <w:rPr>
          <w:rFonts w:ascii="仿宋_GB2312" w:eastAsia="仿宋_GB2312" w:hint="eastAsia"/>
          <w:color w:val="auto"/>
          <w:sz w:val="32"/>
          <w:szCs w:val="32"/>
        </w:rPr>
        <w:t>副会长</w:t>
      </w:r>
      <w:r>
        <w:rPr>
          <w:rFonts w:ascii="仿宋_GB2312" w:eastAsia="仿宋_GB2312" w:hint="eastAsia"/>
          <w:color w:val="auto"/>
          <w:sz w:val="32"/>
          <w:szCs w:val="32"/>
        </w:rPr>
        <w:t>兼</w:t>
      </w:r>
      <w:r w:rsidRPr="005D086A">
        <w:rPr>
          <w:rFonts w:ascii="仿宋_GB2312" w:eastAsia="仿宋_GB2312" w:hint="eastAsia"/>
          <w:color w:val="auto"/>
          <w:sz w:val="32"/>
          <w:szCs w:val="32"/>
        </w:rPr>
        <w:t>秘书长</w:t>
      </w:r>
      <w:r>
        <w:rPr>
          <w:rFonts w:ascii="仿宋_GB2312" w:eastAsia="仿宋_GB2312" w:hint="eastAsia"/>
          <w:color w:val="auto"/>
          <w:sz w:val="32"/>
          <w:szCs w:val="32"/>
        </w:rPr>
        <w:t xml:space="preserve">  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b/>
          <w:color w:val="auto"/>
          <w:sz w:val="32"/>
          <w:szCs w:val="32"/>
        </w:rPr>
      </w:pPr>
      <w:r w:rsidRPr="005D086A">
        <w:rPr>
          <w:rFonts w:ascii="仿宋_GB2312" w:eastAsia="仿宋_GB2312" w:hint="eastAsia"/>
          <w:b/>
          <w:color w:val="auto"/>
          <w:sz w:val="32"/>
          <w:szCs w:val="32"/>
        </w:rPr>
        <w:t>港台区组委会：</w:t>
      </w:r>
    </w:p>
    <w:p w:rsidR="005B5432" w:rsidRPr="005D086A" w:rsidRDefault="005B5432" w:rsidP="005B5432">
      <w:pPr>
        <w:snapToGrid w:val="0"/>
        <w:spacing w:line="360" w:lineRule="auto"/>
        <w:rPr>
          <w:rFonts w:ascii="仿宋_GB2312" w:eastAsia="仿宋_GB2312" w:hint="eastAsia"/>
          <w:color w:val="auto"/>
          <w:sz w:val="32"/>
          <w:szCs w:val="32"/>
        </w:rPr>
      </w:pPr>
      <w:r w:rsidRPr="005D086A">
        <w:rPr>
          <w:rFonts w:ascii="仿宋_GB2312" w:eastAsia="仿宋_GB2312" w:hint="eastAsia"/>
          <w:color w:val="auto"/>
          <w:sz w:val="32"/>
          <w:szCs w:val="32"/>
        </w:rPr>
        <w:t xml:space="preserve">    副主席兼港台区主席：梁志天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b/>
          <w:color w:val="auto"/>
          <w:sz w:val="32"/>
          <w:szCs w:val="32"/>
        </w:rPr>
      </w:pPr>
      <w:r w:rsidRPr="005D086A">
        <w:rPr>
          <w:rFonts w:ascii="仿宋_GB2312" w:eastAsia="仿宋_GB2312" w:hint="eastAsia"/>
          <w:b/>
          <w:color w:val="auto"/>
          <w:sz w:val="32"/>
          <w:szCs w:val="32"/>
        </w:rPr>
        <w:t>国际区组委会：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color w:val="auto"/>
          <w:sz w:val="32"/>
          <w:szCs w:val="32"/>
        </w:rPr>
      </w:pPr>
      <w:r w:rsidRPr="005D086A">
        <w:rPr>
          <w:rFonts w:ascii="仿宋_GB2312" w:eastAsia="仿宋_GB2312" w:hint="eastAsia"/>
          <w:color w:val="auto"/>
          <w:sz w:val="32"/>
          <w:szCs w:val="32"/>
        </w:rPr>
        <w:lastRenderedPageBreak/>
        <w:t>主席兼意大利区主席：</w:t>
      </w:r>
    </w:p>
    <w:p w:rsidR="005B5432" w:rsidRPr="005D086A" w:rsidRDefault="005B5432" w:rsidP="005B5432">
      <w:pPr>
        <w:snapToGrid w:val="0"/>
        <w:spacing w:line="360" w:lineRule="auto"/>
        <w:ind w:firstLineChars="200" w:firstLine="624"/>
        <w:rPr>
          <w:rFonts w:ascii="仿宋_GB2312" w:eastAsia="仿宋_GB2312" w:hint="eastAsia"/>
          <w:color w:val="auto"/>
          <w:spacing w:val="-4"/>
          <w:sz w:val="32"/>
          <w:szCs w:val="32"/>
        </w:rPr>
      </w:pPr>
      <w:r w:rsidRPr="005D086A">
        <w:rPr>
          <w:rFonts w:ascii="仿宋_GB2312" w:eastAsia="仿宋_GB2312" w:hAnsi="微软雅黑" w:hint="eastAsia"/>
          <w:spacing w:val="-4"/>
          <w:sz w:val="32"/>
          <w:szCs w:val="32"/>
        </w:rPr>
        <w:t xml:space="preserve">Arturo Dell' </w:t>
      </w:r>
      <w:proofErr w:type="spellStart"/>
      <w:r w:rsidRPr="005D086A">
        <w:rPr>
          <w:rFonts w:ascii="仿宋_GB2312" w:eastAsia="仿宋_GB2312" w:hAnsi="微软雅黑" w:hint="eastAsia"/>
          <w:spacing w:val="-4"/>
          <w:sz w:val="32"/>
          <w:szCs w:val="32"/>
        </w:rPr>
        <w:t>Acqua</w:t>
      </w:r>
      <w:proofErr w:type="spellEnd"/>
      <w:r w:rsidRPr="005D086A">
        <w:rPr>
          <w:rFonts w:ascii="仿宋_GB2312" w:eastAsia="仿宋_GB2312" w:hAnsi="微软雅黑" w:hint="eastAsia"/>
          <w:spacing w:val="-4"/>
          <w:sz w:val="32"/>
          <w:szCs w:val="32"/>
        </w:rPr>
        <w:t xml:space="preserve"> </w:t>
      </w:r>
      <w:proofErr w:type="spellStart"/>
      <w:r w:rsidRPr="005D086A">
        <w:rPr>
          <w:rFonts w:ascii="仿宋_GB2312" w:eastAsia="仿宋_GB2312" w:hAnsi="微软雅黑" w:hint="eastAsia"/>
          <w:spacing w:val="-4"/>
          <w:sz w:val="32"/>
          <w:szCs w:val="32"/>
        </w:rPr>
        <w:t>Bellavitis</w:t>
      </w:r>
      <w:proofErr w:type="spellEnd"/>
      <w:r w:rsidRPr="005D086A">
        <w:rPr>
          <w:rFonts w:ascii="仿宋_GB2312" w:eastAsia="仿宋_GB2312" w:hint="eastAsia"/>
          <w:color w:val="auto"/>
          <w:spacing w:val="-4"/>
          <w:sz w:val="32"/>
          <w:szCs w:val="32"/>
        </w:rPr>
        <w:t xml:space="preserve">（米兰理工大学设计学院院长） </w:t>
      </w:r>
    </w:p>
    <w:p w:rsidR="005B5432" w:rsidRPr="005D086A" w:rsidRDefault="005B5432" w:rsidP="005B5432">
      <w:pPr>
        <w:snapToGrid w:val="0"/>
        <w:spacing w:line="360" w:lineRule="auto"/>
        <w:rPr>
          <w:rFonts w:ascii="仿宋_GB2312" w:eastAsia="仿宋_GB2312" w:hint="eastAsia"/>
          <w:b/>
          <w:color w:val="auto"/>
          <w:sz w:val="32"/>
          <w:szCs w:val="32"/>
        </w:rPr>
      </w:pPr>
      <w:r w:rsidRPr="005D086A">
        <w:rPr>
          <w:rFonts w:ascii="仿宋_GB2312" w:eastAsia="仿宋_GB2312" w:hint="eastAsia"/>
          <w:b/>
          <w:color w:val="auto"/>
          <w:sz w:val="32"/>
          <w:szCs w:val="32"/>
        </w:rPr>
        <w:t xml:space="preserve">    执行办公室：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color w:val="auto"/>
          <w:sz w:val="32"/>
          <w:szCs w:val="32"/>
        </w:rPr>
      </w:pPr>
      <w:r w:rsidRPr="005D086A">
        <w:rPr>
          <w:rFonts w:ascii="仿宋_GB2312" w:eastAsia="仿宋_GB2312" w:hint="eastAsia"/>
          <w:color w:val="auto"/>
          <w:sz w:val="32"/>
          <w:szCs w:val="32"/>
        </w:rPr>
        <w:t xml:space="preserve">主  任：吴  </w:t>
      </w:r>
      <w:r w:rsidRPr="005D086A">
        <w:rPr>
          <w:rFonts w:ascii="仿宋_GB2312" w:hint="eastAsia"/>
          <w:color w:val="auto"/>
          <w:sz w:val="32"/>
          <w:szCs w:val="32"/>
        </w:rPr>
        <w:t>晞</w:t>
      </w:r>
      <w:r w:rsidRPr="005D086A">
        <w:rPr>
          <w:rFonts w:ascii="仿宋_GB2312" w:eastAsia="仿宋_GB2312" w:hint="eastAsia"/>
          <w:color w:val="auto"/>
          <w:sz w:val="32"/>
          <w:szCs w:val="32"/>
        </w:rPr>
        <w:t>（中国建筑装饰协会副会长）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color w:val="auto"/>
          <w:sz w:val="32"/>
          <w:szCs w:val="32"/>
        </w:rPr>
      </w:pPr>
      <w:r w:rsidRPr="005D086A">
        <w:rPr>
          <w:rFonts w:ascii="仿宋_GB2312" w:eastAsia="仿宋_GB2312" w:hint="eastAsia"/>
          <w:color w:val="auto"/>
          <w:sz w:val="32"/>
          <w:szCs w:val="32"/>
        </w:rPr>
        <w:t>副主任：刘  原（中国建筑装饰协会设计委员会秘书长）</w:t>
      </w:r>
    </w:p>
    <w:p w:rsidR="005B5432" w:rsidRPr="005D086A" w:rsidRDefault="005B5432" w:rsidP="005B5432">
      <w:pPr>
        <w:snapToGrid w:val="0"/>
        <w:spacing w:line="360" w:lineRule="auto"/>
        <w:ind w:firstLine="560"/>
        <w:rPr>
          <w:rFonts w:ascii="仿宋_GB2312" w:eastAsia="仿宋_GB2312" w:hint="eastAsia"/>
          <w:color w:val="auto"/>
          <w:sz w:val="32"/>
          <w:szCs w:val="32"/>
        </w:rPr>
      </w:pPr>
      <w:r w:rsidRPr="005D086A">
        <w:rPr>
          <w:rFonts w:ascii="仿宋_GB2312" w:eastAsia="仿宋_GB2312" w:hint="eastAsia"/>
          <w:color w:val="auto"/>
          <w:sz w:val="32"/>
          <w:szCs w:val="32"/>
        </w:rPr>
        <w:t xml:space="preserve">        吴海刚（意大利米兰理工大学评审委员会代表）</w:t>
      </w:r>
    </w:p>
    <w:p w:rsidR="005B5432" w:rsidRPr="005D086A" w:rsidRDefault="005B5432" w:rsidP="005B5432">
      <w:pPr>
        <w:snapToGrid w:val="0"/>
        <w:spacing w:line="360" w:lineRule="auto"/>
        <w:ind w:firstLineChars="196" w:firstLine="628"/>
        <w:rPr>
          <w:rFonts w:ascii="仿宋_GB2312" w:eastAsia="仿宋_GB2312" w:hint="eastAsia"/>
          <w:b/>
          <w:sz w:val="32"/>
          <w:szCs w:val="32"/>
        </w:rPr>
      </w:pPr>
      <w:r w:rsidRPr="005D086A">
        <w:rPr>
          <w:rFonts w:ascii="仿宋_GB2312" w:eastAsia="仿宋_GB2312" w:hint="eastAsia"/>
          <w:b/>
          <w:sz w:val="32"/>
          <w:szCs w:val="32"/>
        </w:rPr>
        <w:t>五、参赛对象：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国内外室内建筑师/环境艺术设计师/大专院校环艺专业在职教师、学生。</w:t>
      </w:r>
    </w:p>
    <w:p w:rsidR="005B5432" w:rsidRPr="005D086A" w:rsidRDefault="005B5432" w:rsidP="005B5432">
      <w:pPr>
        <w:snapToGrid w:val="0"/>
        <w:spacing w:line="360" w:lineRule="auto"/>
        <w:ind w:firstLineChars="196" w:firstLine="628"/>
        <w:rPr>
          <w:rFonts w:ascii="仿宋_GB2312" w:eastAsia="仿宋_GB2312" w:hint="eastAsia"/>
          <w:b/>
          <w:sz w:val="32"/>
          <w:szCs w:val="32"/>
        </w:rPr>
      </w:pPr>
      <w:r w:rsidRPr="005D086A">
        <w:rPr>
          <w:rFonts w:ascii="仿宋_GB2312" w:eastAsia="仿宋_GB2312" w:hint="eastAsia"/>
          <w:b/>
          <w:sz w:val="32"/>
          <w:szCs w:val="32"/>
        </w:rPr>
        <w:t>六、参赛作品类别及说明：</w:t>
      </w:r>
    </w:p>
    <w:p w:rsidR="005B5432" w:rsidRPr="005D086A" w:rsidRDefault="005B5432" w:rsidP="005B5432">
      <w:pPr>
        <w:snapToGrid w:val="0"/>
        <w:spacing w:line="360" w:lineRule="auto"/>
        <w:ind w:firstLineChars="196" w:firstLine="628"/>
        <w:rPr>
          <w:rFonts w:ascii="仿宋_GB2312" w:eastAsia="仿宋_GB2312" w:hint="eastAsia"/>
          <w:b/>
          <w:sz w:val="32"/>
          <w:szCs w:val="32"/>
        </w:rPr>
      </w:pPr>
      <w:r w:rsidRPr="005D086A">
        <w:rPr>
          <w:rFonts w:ascii="仿宋_GB2312" w:eastAsia="仿宋_GB2312" w:hint="eastAsia"/>
          <w:b/>
          <w:sz w:val="32"/>
          <w:szCs w:val="32"/>
        </w:rPr>
        <w:t>1、酒店空间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所有的酒店及与具有相关功能的工程项目，如各类商业酒店、精品酒店、主题酒店、特价酒店、都市酒店和度假酒店等。其设计项目必需包括客房、大堂和宴会厅等空间。</w:t>
      </w:r>
    </w:p>
    <w:p w:rsidR="005B5432" w:rsidRPr="005D086A" w:rsidRDefault="005B5432" w:rsidP="005B5432">
      <w:pPr>
        <w:snapToGrid w:val="0"/>
        <w:spacing w:line="360" w:lineRule="auto"/>
        <w:ind w:firstLineChars="196" w:firstLine="628"/>
        <w:rPr>
          <w:rFonts w:ascii="仿宋_GB2312" w:eastAsia="仿宋_GB2312" w:hint="eastAsia"/>
          <w:b/>
          <w:sz w:val="32"/>
          <w:szCs w:val="32"/>
        </w:rPr>
      </w:pPr>
      <w:r w:rsidRPr="005D086A">
        <w:rPr>
          <w:rFonts w:ascii="仿宋_GB2312" w:eastAsia="仿宋_GB2312" w:hint="eastAsia"/>
          <w:b/>
          <w:sz w:val="32"/>
          <w:szCs w:val="32"/>
        </w:rPr>
        <w:t>2、商业空间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各种商业空间，例如商业中心、购物中心、大中型商场、</w:t>
      </w:r>
      <w:r w:rsidRPr="005D086A">
        <w:rPr>
          <w:rFonts w:ascii="仿宋_GB2312" w:eastAsia="仿宋_GB2312" w:hint="eastAsia"/>
          <w:sz w:val="32"/>
          <w:szCs w:val="32"/>
        </w:rPr>
        <w:lastRenderedPageBreak/>
        <w:t>超市及专卖店、零售商店、专业商店、美容沙龙等。</w:t>
      </w:r>
    </w:p>
    <w:p w:rsidR="005B5432" w:rsidRPr="005D086A" w:rsidRDefault="005B5432" w:rsidP="005B5432">
      <w:pPr>
        <w:snapToGrid w:val="0"/>
        <w:spacing w:line="360" w:lineRule="auto"/>
        <w:ind w:firstLineChars="196" w:firstLine="628"/>
        <w:rPr>
          <w:rFonts w:ascii="仿宋_GB2312" w:eastAsia="仿宋_GB2312" w:hint="eastAsia"/>
          <w:b/>
          <w:sz w:val="32"/>
          <w:szCs w:val="32"/>
        </w:rPr>
      </w:pPr>
      <w:r w:rsidRPr="005D086A">
        <w:rPr>
          <w:rFonts w:ascii="仿宋_GB2312" w:eastAsia="仿宋_GB2312" w:hint="eastAsia"/>
          <w:b/>
          <w:sz w:val="32"/>
          <w:szCs w:val="32"/>
        </w:rPr>
        <w:t>3、办公空间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政府及企业总部、银行、教育培训用房、医院、图书馆等。</w:t>
      </w:r>
    </w:p>
    <w:p w:rsidR="005B5432" w:rsidRPr="005D086A" w:rsidRDefault="005B5432" w:rsidP="005B5432">
      <w:pPr>
        <w:snapToGrid w:val="0"/>
        <w:spacing w:line="360" w:lineRule="auto"/>
        <w:ind w:firstLineChars="196" w:firstLine="628"/>
        <w:rPr>
          <w:rFonts w:ascii="仿宋_GB2312" w:eastAsia="仿宋_GB2312" w:hint="eastAsia"/>
          <w:b/>
          <w:sz w:val="32"/>
          <w:szCs w:val="32"/>
        </w:rPr>
      </w:pPr>
      <w:r w:rsidRPr="005D086A">
        <w:rPr>
          <w:rFonts w:ascii="仿宋_GB2312" w:eastAsia="仿宋_GB2312" w:hint="eastAsia"/>
          <w:b/>
          <w:sz w:val="32"/>
          <w:szCs w:val="32"/>
        </w:rPr>
        <w:t>4、体育空间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各类体育场馆、健身房等。</w:t>
      </w:r>
    </w:p>
    <w:p w:rsidR="005B5432" w:rsidRPr="005D086A" w:rsidRDefault="005B5432" w:rsidP="005B5432">
      <w:pPr>
        <w:snapToGrid w:val="0"/>
        <w:spacing w:line="360" w:lineRule="auto"/>
        <w:ind w:firstLineChars="196" w:firstLine="628"/>
        <w:rPr>
          <w:rFonts w:ascii="仿宋_GB2312" w:eastAsia="仿宋_GB2312" w:hint="eastAsia"/>
          <w:b/>
          <w:sz w:val="32"/>
          <w:szCs w:val="32"/>
        </w:rPr>
      </w:pPr>
      <w:r w:rsidRPr="005D086A">
        <w:rPr>
          <w:rFonts w:ascii="仿宋_GB2312" w:eastAsia="仿宋_GB2312" w:hint="eastAsia"/>
          <w:b/>
          <w:sz w:val="32"/>
          <w:szCs w:val="32"/>
        </w:rPr>
        <w:t>5、展陈空间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博物馆、展览馆、各类陈列室等。</w:t>
      </w:r>
    </w:p>
    <w:p w:rsidR="005B5432" w:rsidRPr="005D086A" w:rsidRDefault="005B5432" w:rsidP="005B5432">
      <w:pPr>
        <w:snapToGrid w:val="0"/>
        <w:spacing w:line="360" w:lineRule="auto"/>
        <w:ind w:firstLineChars="196" w:firstLine="628"/>
        <w:rPr>
          <w:rFonts w:ascii="仿宋_GB2312" w:eastAsia="仿宋_GB2312" w:hint="eastAsia"/>
          <w:b/>
          <w:sz w:val="32"/>
          <w:szCs w:val="32"/>
        </w:rPr>
      </w:pPr>
      <w:r w:rsidRPr="005D086A">
        <w:rPr>
          <w:rFonts w:ascii="仿宋_GB2312" w:eastAsia="仿宋_GB2312" w:hint="eastAsia"/>
          <w:b/>
          <w:sz w:val="32"/>
          <w:szCs w:val="32"/>
        </w:rPr>
        <w:t>6、餐饮空间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各类大中型宴会厅、主题餐厅、特色餐厅、连锁餐饮等各种样式餐饮店。</w:t>
      </w:r>
    </w:p>
    <w:p w:rsidR="005B5432" w:rsidRPr="005D086A" w:rsidRDefault="005B5432" w:rsidP="005B5432">
      <w:pPr>
        <w:snapToGrid w:val="0"/>
        <w:spacing w:line="360" w:lineRule="auto"/>
        <w:ind w:firstLineChars="196" w:firstLine="628"/>
        <w:rPr>
          <w:rFonts w:ascii="仿宋_GB2312" w:eastAsia="仿宋_GB2312" w:hint="eastAsia"/>
          <w:b/>
          <w:sz w:val="32"/>
          <w:szCs w:val="32"/>
        </w:rPr>
      </w:pPr>
      <w:r w:rsidRPr="005D086A">
        <w:rPr>
          <w:rFonts w:ascii="仿宋_GB2312" w:eastAsia="仿宋_GB2312" w:hint="eastAsia"/>
          <w:b/>
          <w:sz w:val="32"/>
          <w:szCs w:val="32"/>
        </w:rPr>
        <w:t>7、娱乐空间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各种样式酒吧、迪斯科舞厅、洗浴中心、KTV等娱乐场所。各类影/剧院、专业剧场、音乐厅等。</w:t>
      </w:r>
    </w:p>
    <w:p w:rsidR="005B5432" w:rsidRPr="005D086A" w:rsidRDefault="005B5432" w:rsidP="005B5432">
      <w:pPr>
        <w:snapToGrid w:val="0"/>
        <w:spacing w:line="360" w:lineRule="auto"/>
        <w:ind w:firstLineChars="196" w:firstLine="628"/>
        <w:rPr>
          <w:rFonts w:ascii="仿宋_GB2312" w:eastAsia="仿宋_GB2312" w:hint="eastAsia"/>
          <w:b/>
          <w:sz w:val="32"/>
          <w:szCs w:val="32"/>
        </w:rPr>
      </w:pPr>
      <w:r w:rsidRPr="005D086A">
        <w:rPr>
          <w:rFonts w:ascii="仿宋_GB2312" w:eastAsia="仿宋_GB2312" w:hint="eastAsia"/>
          <w:b/>
          <w:sz w:val="32"/>
          <w:szCs w:val="32"/>
        </w:rPr>
        <w:t>8、商品房/公寓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各类平层居住空间。</w:t>
      </w:r>
    </w:p>
    <w:p w:rsidR="005B5432" w:rsidRPr="005D086A" w:rsidRDefault="005B5432" w:rsidP="005B5432">
      <w:pPr>
        <w:snapToGrid w:val="0"/>
        <w:spacing w:line="360" w:lineRule="auto"/>
        <w:ind w:firstLineChars="196" w:firstLine="628"/>
        <w:rPr>
          <w:rFonts w:ascii="仿宋_GB2312" w:eastAsia="仿宋_GB2312" w:hint="eastAsia"/>
          <w:b/>
          <w:sz w:val="32"/>
          <w:szCs w:val="32"/>
        </w:rPr>
      </w:pPr>
      <w:r w:rsidRPr="005D086A">
        <w:rPr>
          <w:rFonts w:ascii="仿宋_GB2312" w:eastAsia="仿宋_GB2312" w:hint="eastAsia"/>
          <w:b/>
          <w:sz w:val="32"/>
          <w:szCs w:val="32"/>
        </w:rPr>
        <w:t>9、别墅空间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lastRenderedPageBreak/>
        <w:t>包括别墅、四合院、复式楼等居住空间。</w:t>
      </w:r>
    </w:p>
    <w:p w:rsidR="005B5432" w:rsidRPr="005D086A" w:rsidRDefault="005B5432" w:rsidP="005B5432">
      <w:pPr>
        <w:snapToGrid w:val="0"/>
        <w:spacing w:line="360" w:lineRule="auto"/>
        <w:ind w:firstLineChars="196" w:firstLine="628"/>
        <w:rPr>
          <w:rFonts w:ascii="仿宋_GB2312" w:eastAsia="仿宋_GB2312" w:hint="eastAsia"/>
          <w:b/>
          <w:sz w:val="32"/>
          <w:szCs w:val="32"/>
        </w:rPr>
      </w:pPr>
      <w:r w:rsidRPr="005D086A">
        <w:rPr>
          <w:rFonts w:ascii="仿宋_GB2312" w:eastAsia="仿宋_GB2312" w:hint="eastAsia"/>
          <w:b/>
          <w:sz w:val="32"/>
          <w:szCs w:val="32"/>
        </w:rPr>
        <w:t>10、样板房空间</w:t>
      </w:r>
    </w:p>
    <w:p w:rsidR="005B5432" w:rsidRPr="005D086A" w:rsidRDefault="005B5432" w:rsidP="005B5432">
      <w:pPr>
        <w:widowControl/>
        <w:snapToGrid w:val="0"/>
        <w:spacing w:line="360" w:lineRule="auto"/>
        <w:ind w:firstLineChars="200" w:firstLine="640"/>
        <w:rPr>
          <w:rFonts w:ascii="仿宋_GB2312" w:eastAsia="仿宋_GB2312" w:cs="宋体" w:hint="eastAsia"/>
          <w:kern w:val="0"/>
          <w:sz w:val="32"/>
          <w:szCs w:val="32"/>
        </w:rPr>
      </w:pPr>
      <w:r w:rsidRPr="005D086A">
        <w:rPr>
          <w:rFonts w:ascii="仿宋_GB2312" w:eastAsia="仿宋_GB2312" w:cs="宋体" w:hint="eastAsia"/>
          <w:kern w:val="0"/>
          <w:sz w:val="32"/>
          <w:szCs w:val="32"/>
        </w:rPr>
        <w:t>各类房地产商展示示范单位的样板房空间。</w:t>
      </w:r>
    </w:p>
    <w:p w:rsidR="005B5432" w:rsidRPr="005D086A" w:rsidRDefault="005B5432" w:rsidP="005B5432">
      <w:pPr>
        <w:snapToGrid w:val="0"/>
        <w:spacing w:line="360" w:lineRule="auto"/>
        <w:ind w:firstLineChars="196" w:firstLine="628"/>
        <w:rPr>
          <w:rFonts w:ascii="仿宋_GB2312" w:eastAsia="仿宋_GB2312" w:hint="eastAsia"/>
          <w:b/>
          <w:sz w:val="32"/>
          <w:szCs w:val="32"/>
        </w:rPr>
      </w:pPr>
      <w:r w:rsidRPr="005D086A">
        <w:rPr>
          <w:rFonts w:ascii="仿宋_GB2312" w:eastAsia="仿宋_GB2312" w:hint="eastAsia"/>
          <w:b/>
          <w:sz w:val="32"/>
          <w:szCs w:val="32"/>
        </w:rPr>
        <w:t>11、艺术陈设空间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各类家具、灯具、织物、器皿、雕塑、字画、纪念品、工艺品、人造植物等通过软装配饰呈现出的艺术陈设空间。</w:t>
      </w:r>
    </w:p>
    <w:p w:rsidR="005B5432" w:rsidRPr="005D086A" w:rsidRDefault="005B5432" w:rsidP="005B5432">
      <w:pPr>
        <w:tabs>
          <w:tab w:val="left" w:pos="5370"/>
        </w:tabs>
        <w:snapToGrid w:val="0"/>
        <w:spacing w:line="360" w:lineRule="auto"/>
        <w:ind w:firstLineChars="196" w:firstLine="628"/>
        <w:rPr>
          <w:rFonts w:ascii="仿宋_GB2312" w:eastAsia="仿宋_GB2312" w:hint="eastAsia"/>
          <w:b/>
          <w:sz w:val="32"/>
          <w:szCs w:val="32"/>
        </w:rPr>
      </w:pPr>
      <w:r w:rsidRPr="005D086A">
        <w:rPr>
          <w:rFonts w:ascii="仿宋_GB2312" w:eastAsia="仿宋_GB2312" w:hint="eastAsia"/>
          <w:b/>
          <w:sz w:val="32"/>
          <w:szCs w:val="32"/>
        </w:rPr>
        <w:t>12、园林景观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园林规划、公园小品、庭院等与室内建筑相关的景观设计。</w:t>
      </w:r>
    </w:p>
    <w:p w:rsidR="005B5432" w:rsidRPr="005D086A" w:rsidRDefault="005B5432" w:rsidP="005B5432">
      <w:pPr>
        <w:snapToGrid w:val="0"/>
        <w:spacing w:line="360" w:lineRule="auto"/>
        <w:ind w:firstLineChars="196" w:firstLine="628"/>
        <w:rPr>
          <w:rFonts w:ascii="仿宋_GB2312" w:eastAsia="仿宋_GB2312" w:hint="eastAsia"/>
          <w:b/>
          <w:sz w:val="32"/>
          <w:szCs w:val="32"/>
        </w:rPr>
      </w:pPr>
      <w:r w:rsidRPr="005D086A">
        <w:rPr>
          <w:rFonts w:ascii="仿宋_GB2312" w:eastAsia="仿宋_GB2312" w:hint="eastAsia"/>
          <w:b/>
          <w:sz w:val="32"/>
          <w:szCs w:val="32"/>
        </w:rPr>
        <w:t>13、空间表现技法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用各种设计软件及手绘艺术最终呈现的空间设计。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b/>
          <w:sz w:val="32"/>
          <w:szCs w:val="32"/>
        </w:rPr>
      </w:pPr>
      <w:r w:rsidRPr="005D086A">
        <w:rPr>
          <w:rFonts w:ascii="仿宋_GB2312" w:eastAsia="仿宋_GB2312" w:hint="eastAsia"/>
          <w:b/>
          <w:sz w:val="32"/>
          <w:szCs w:val="32"/>
        </w:rPr>
        <w:t xml:space="preserve">14、教师作品 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各种用于教学及教学实践的设计案例。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b/>
          <w:sz w:val="32"/>
          <w:szCs w:val="32"/>
        </w:rPr>
      </w:pPr>
      <w:r w:rsidRPr="005D086A">
        <w:rPr>
          <w:rFonts w:ascii="仿宋_GB2312" w:eastAsia="仿宋_GB2312" w:hint="eastAsia"/>
          <w:b/>
          <w:sz w:val="32"/>
          <w:szCs w:val="32"/>
        </w:rPr>
        <w:t>15、学生作品</w:t>
      </w:r>
    </w:p>
    <w:p w:rsidR="005B5432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学校毕业设计及在学校教师、导师指导下或命题下完成的设计项目。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5B5432" w:rsidRPr="005D086A" w:rsidRDefault="005B5432" w:rsidP="005B5432">
      <w:pPr>
        <w:snapToGrid w:val="0"/>
        <w:spacing w:line="360" w:lineRule="auto"/>
        <w:jc w:val="center"/>
        <w:rPr>
          <w:rFonts w:ascii="仿宋_GB2312" w:eastAsia="仿宋_GB2312" w:hint="eastAsia"/>
          <w:b/>
          <w:sz w:val="32"/>
          <w:szCs w:val="32"/>
        </w:rPr>
      </w:pPr>
      <w:r w:rsidRPr="005D086A">
        <w:rPr>
          <w:rFonts w:ascii="仿宋_GB2312" w:eastAsia="仿宋_GB2312" w:hint="eastAsia"/>
          <w:b/>
          <w:sz w:val="32"/>
          <w:szCs w:val="32"/>
        </w:rPr>
        <w:lastRenderedPageBreak/>
        <w:t>第二部分  赛程设置</w:t>
      </w:r>
    </w:p>
    <w:p w:rsidR="005B5432" w:rsidRPr="005D086A" w:rsidRDefault="005B5432" w:rsidP="005B5432">
      <w:pPr>
        <w:snapToGrid w:val="0"/>
        <w:spacing w:line="360" w:lineRule="auto"/>
        <w:ind w:firstLineChars="196" w:firstLine="628"/>
        <w:rPr>
          <w:rFonts w:ascii="仿宋_GB2312" w:eastAsia="仿宋_GB2312" w:hint="eastAsia"/>
          <w:b/>
          <w:sz w:val="32"/>
          <w:szCs w:val="32"/>
        </w:rPr>
      </w:pPr>
      <w:r w:rsidRPr="005D086A">
        <w:rPr>
          <w:rFonts w:ascii="仿宋_GB2312" w:eastAsia="仿宋_GB2312" w:hint="eastAsia"/>
          <w:b/>
          <w:sz w:val="32"/>
          <w:szCs w:val="32"/>
        </w:rPr>
        <w:t>一、大赛议程：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b/>
          <w:sz w:val="32"/>
          <w:szCs w:val="32"/>
        </w:rPr>
        <w:t>1、启动：</w:t>
      </w:r>
      <w:r w:rsidRPr="005D086A">
        <w:rPr>
          <w:rFonts w:ascii="仿宋_GB2312" w:eastAsia="仿宋_GB2312" w:hint="eastAsia"/>
          <w:sz w:val="32"/>
          <w:szCs w:val="32"/>
        </w:rPr>
        <w:t>2014年4月。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b/>
          <w:sz w:val="32"/>
          <w:szCs w:val="32"/>
        </w:rPr>
      </w:pPr>
      <w:r w:rsidRPr="005D086A">
        <w:rPr>
          <w:rFonts w:ascii="仿宋_GB2312" w:eastAsia="仿宋_GB2312" w:hint="eastAsia"/>
          <w:b/>
          <w:sz w:val="32"/>
          <w:szCs w:val="32"/>
        </w:rPr>
        <w:t>2、组织：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（1）组织方式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1）中国建筑装饰协会组织现有会员企业及设计师直接参赛；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2）地方协会组织地方会员企业及设计师参赛；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3）海外及自由设计师直接报名参赛；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4）国际组委会推荐。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（2）地方协会参与组织细则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1）此次大赛由中国建筑装饰协会主办并统筹管理；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2）各地方协会可以向中国建筑装饰协会申请，经中国建筑装饰协会审核并授权后，协助中国建筑装饰协会组织当地的会员企业及设计师参赛；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3）获得中国建筑装饰协会授权的地方协会，需组织专门的机构负责大赛的相关事宜，并将负责人员名单及联络方</w:t>
      </w:r>
      <w:r w:rsidRPr="005D086A">
        <w:rPr>
          <w:rFonts w:ascii="仿宋_GB2312" w:eastAsia="仿宋_GB2312" w:hint="eastAsia"/>
          <w:sz w:val="32"/>
          <w:szCs w:val="32"/>
        </w:rPr>
        <w:lastRenderedPageBreak/>
        <w:t>式提交中国建筑装饰协会；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4）同一省的省级、市级协会中，如省级协会计划组织会员企业或者设计师参加此大赛，一经中装协授权，则市级协会将不再作为独立的组织者组织会员企业及设计师参赛，但如果省级协会不组织会员企业或者设计师参赛，则市级协会可以作为组织者组织会员企业及设计师参赛；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5）经中国建筑装饰协会授权的地方协会，需按照大赛时间规定，向中国建筑装饰协会推荐至少30个作品，作品类别不限。</w:t>
      </w:r>
    </w:p>
    <w:p w:rsidR="005B5432" w:rsidRPr="005D086A" w:rsidRDefault="005B5432" w:rsidP="005B5432">
      <w:pPr>
        <w:snapToGrid w:val="0"/>
        <w:spacing w:line="360" w:lineRule="auto"/>
        <w:ind w:firstLineChars="196" w:firstLine="628"/>
        <w:rPr>
          <w:rFonts w:ascii="仿宋_GB2312" w:eastAsia="仿宋_GB2312" w:hint="eastAsia"/>
          <w:b/>
          <w:sz w:val="32"/>
          <w:szCs w:val="32"/>
        </w:rPr>
      </w:pPr>
      <w:r w:rsidRPr="005D086A">
        <w:rPr>
          <w:rFonts w:ascii="仿宋_GB2312" w:eastAsia="仿宋_GB2312" w:hint="eastAsia"/>
          <w:b/>
          <w:sz w:val="32"/>
          <w:szCs w:val="32"/>
        </w:rPr>
        <w:t>3、参赛作品包括已建和在建工程、方案设计作品。</w:t>
      </w:r>
    </w:p>
    <w:p w:rsidR="005B5432" w:rsidRPr="005D086A" w:rsidRDefault="005B5432" w:rsidP="005B5432">
      <w:pPr>
        <w:snapToGrid w:val="0"/>
        <w:spacing w:line="360" w:lineRule="auto"/>
        <w:ind w:firstLineChars="200" w:firstLine="632"/>
        <w:rPr>
          <w:rFonts w:ascii="仿宋_GB2312" w:eastAsia="仿宋_GB2312" w:hint="eastAsia"/>
          <w:b/>
          <w:spacing w:val="-2"/>
          <w:sz w:val="32"/>
          <w:szCs w:val="32"/>
        </w:rPr>
      </w:pPr>
      <w:r w:rsidRPr="005D086A">
        <w:rPr>
          <w:rFonts w:ascii="仿宋_GB2312" w:eastAsia="仿宋_GB2312" w:hint="eastAsia"/>
          <w:b/>
          <w:spacing w:val="-2"/>
          <w:sz w:val="32"/>
          <w:szCs w:val="32"/>
        </w:rPr>
        <w:t>4、参赛者应在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1"/>
          <w:attr w:name="Month" w:val="7"/>
          <w:attr w:name="Year" w:val="2014"/>
        </w:smartTagPr>
        <w:r w:rsidRPr="005D086A">
          <w:rPr>
            <w:rFonts w:ascii="仿宋_GB2312" w:eastAsia="仿宋_GB2312" w:hint="eastAsia"/>
            <w:b/>
            <w:spacing w:val="-2"/>
            <w:sz w:val="32"/>
            <w:szCs w:val="32"/>
          </w:rPr>
          <w:t>2014年7月31日</w:t>
        </w:r>
      </w:smartTag>
      <w:r w:rsidRPr="005D086A">
        <w:rPr>
          <w:rFonts w:ascii="仿宋_GB2312" w:eastAsia="仿宋_GB2312" w:hint="eastAsia"/>
          <w:b/>
          <w:spacing w:val="-2"/>
          <w:sz w:val="32"/>
          <w:szCs w:val="32"/>
        </w:rPr>
        <w:t>前,按照参赛要求、参赛细则中规定的方式提交参评作品资料。参赛者请务必完整、详实地填写参赛申报表，报名时请务必在申报表中注明“方案”或“工程”。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b/>
          <w:color w:val="auto"/>
          <w:sz w:val="32"/>
          <w:szCs w:val="32"/>
        </w:rPr>
      </w:pPr>
      <w:r w:rsidRPr="005D086A">
        <w:rPr>
          <w:rFonts w:ascii="仿宋_GB2312" w:eastAsia="仿宋_GB2312" w:hint="eastAsia"/>
          <w:b/>
          <w:color w:val="auto"/>
          <w:sz w:val="32"/>
          <w:szCs w:val="32"/>
        </w:rPr>
        <w:t>5.作品提交：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b/>
          <w:color w:val="auto"/>
          <w:sz w:val="32"/>
          <w:szCs w:val="32"/>
        </w:rPr>
      </w:pPr>
      <w:r w:rsidRPr="005D086A">
        <w:rPr>
          <w:rFonts w:ascii="仿宋_GB2312" w:eastAsia="仿宋_GB2312" w:hint="eastAsia"/>
          <w:b/>
          <w:color w:val="auto"/>
          <w:sz w:val="32"/>
          <w:szCs w:val="32"/>
        </w:rPr>
        <w:t>采取电子版邮寄筑巢奖办公室或网络报名上传参赛资料两种方式（二者只可选择一种）</w:t>
      </w:r>
    </w:p>
    <w:p w:rsidR="005B5432" w:rsidRPr="005D086A" w:rsidRDefault="005B5432" w:rsidP="005B5432">
      <w:pPr>
        <w:numPr>
          <w:ilvl w:val="0"/>
          <w:numId w:val="1"/>
        </w:numPr>
        <w:snapToGrid w:val="0"/>
        <w:spacing w:line="360" w:lineRule="auto"/>
        <w:ind w:firstLineChars="200" w:firstLine="640"/>
        <w:rPr>
          <w:rFonts w:ascii="仿宋_GB2312" w:eastAsia="仿宋_GB2312" w:hint="eastAsia"/>
          <w:color w:val="auto"/>
          <w:sz w:val="32"/>
          <w:szCs w:val="32"/>
        </w:rPr>
      </w:pPr>
      <w:r w:rsidRPr="005D086A">
        <w:rPr>
          <w:rFonts w:ascii="仿宋_GB2312" w:eastAsia="仿宋_GB2312" w:hint="eastAsia"/>
          <w:color w:val="auto"/>
          <w:sz w:val="32"/>
          <w:szCs w:val="32"/>
        </w:rPr>
        <w:lastRenderedPageBreak/>
        <w:t>电子版邮寄提交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参赛者根据附件二《第五届中国国际空间环境艺术大赛（筑巢奖）作品申报规范》，准备参赛资料并将电子版邮寄至筑巢奖组委会执行办公室。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Style w:val="cblue1"/>
          <w:rFonts w:ascii="仿宋_GB2312" w:eastAsia="仿宋_GB2312" w:hAnsi="Times New Roman" w:hint="eastAsia"/>
          <w:bCs/>
          <w:sz w:val="32"/>
          <w:szCs w:val="32"/>
        </w:rPr>
      </w:pPr>
      <w:r w:rsidRPr="005D086A">
        <w:rPr>
          <w:rStyle w:val="cblue1"/>
          <w:rFonts w:ascii="仿宋_GB2312" w:eastAsia="仿宋_GB2312" w:hAnsi="Times New Roman" w:hint="eastAsia"/>
          <w:bCs/>
          <w:sz w:val="32"/>
          <w:szCs w:val="32"/>
        </w:rPr>
        <w:t>中国建筑装饰协会“筑巢奖”组委会执行办公室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Style w:val="cblue1"/>
          <w:rFonts w:ascii="仿宋_GB2312" w:eastAsia="仿宋_GB2312" w:hAnsi="Times New Roman" w:hint="eastAsia"/>
          <w:bCs/>
          <w:sz w:val="32"/>
          <w:szCs w:val="32"/>
        </w:rPr>
      </w:pPr>
      <w:r w:rsidRPr="005D086A">
        <w:rPr>
          <w:rStyle w:val="cblue1"/>
          <w:rFonts w:ascii="仿宋_GB2312" w:eastAsia="仿宋_GB2312" w:hAnsi="Times New Roman" w:hint="eastAsia"/>
          <w:bCs/>
          <w:sz w:val="32"/>
          <w:szCs w:val="32"/>
        </w:rPr>
        <w:t>中国建筑装饰协会设计委员会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Ansi="Times New Roman" w:hint="eastAsia"/>
          <w:spacing w:val="-8"/>
          <w:sz w:val="32"/>
          <w:szCs w:val="32"/>
        </w:rPr>
      </w:pPr>
      <w:r w:rsidRPr="005D086A">
        <w:rPr>
          <w:rStyle w:val="cblue1"/>
          <w:rFonts w:ascii="仿宋_GB2312" w:eastAsia="仿宋_GB2312" w:hAnsi="Times New Roman" w:hint="eastAsia"/>
          <w:bCs/>
          <w:sz w:val="32"/>
          <w:szCs w:val="32"/>
        </w:rPr>
        <w:t>地  址：</w:t>
      </w:r>
      <w:r w:rsidRPr="005D086A">
        <w:rPr>
          <w:rFonts w:ascii="仿宋_GB2312" w:eastAsia="仿宋_GB2312" w:hAnsi="Times New Roman" w:hint="eastAsia"/>
          <w:spacing w:val="-8"/>
          <w:sz w:val="32"/>
          <w:szCs w:val="32"/>
        </w:rPr>
        <w:t>北京市宣武区陶然亭路53号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Style w:val="cblue1"/>
          <w:rFonts w:ascii="仿宋_GB2312" w:eastAsia="仿宋_GB2312" w:hAnsi="Times New Roman" w:hint="eastAsia"/>
          <w:bCs/>
          <w:sz w:val="32"/>
          <w:szCs w:val="32"/>
        </w:rPr>
      </w:pPr>
      <w:r w:rsidRPr="005D086A">
        <w:rPr>
          <w:rStyle w:val="cblue1"/>
          <w:rFonts w:ascii="仿宋_GB2312" w:eastAsia="仿宋_GB2312" w:hAnsi="Times New Roman" w:hint="eastAsia"/>
          <w:bCs/>
          <w:sz w:val="32"/>
          <w:szCs w:val="32"/>
        </w:rPr>
        <w:t>邮  编：100053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5D086A">
        <w:rPr>
          <w:rFonts w:ascii="仿宋_GB2312" w:eastAsia="仿宋_GB2312" w:hAnsi="仿宋" w:hint="eastAsia"/>
          <w:sz w:val="32"/>
          <w:szCs w:val="32"/>
        </w:rPr>
        <w:t>联系人：李金双</w:t>
      </w:r>
      <w:r>
        <w:rPr>
          <w:rFonts w:ascii="仿宋_GB2312" w:eastAsia="仿宋_GB2312" w:hAnsi="仿宋" w:hint="eastAsia"/>
          <w:sz w:val="32"/>
          <w:szCs w:val="32"/>
        </w:rPr>
        <w:t xml:space="preserve">  </w:t>
      </w:r>
      <w:r w:rsidRPr="005D086A">
        <w:rPr>
          <w:rFonts w:ascii="仿宋_GB2312" w:eastAsia="仿宋_GB2312" w:hAnsi="仿宋" w:hint="eastAsia"/>
          <w:sz w:val="32"/>
          <w:szCs w:val="32"/>
        </w:rPr>
        <w:t>朱桂玉</w:t>
      </w:r>
      <w:r>
        <w:rPr>
          <w:rFonts w:ascii="仿宋_GB2312" w:eastAsia="仿宋_GB2312" w:hAnsi="仿宋" w:hint="eastAsia"/>
          <w:sz w:val="32"/>
          <w:szCs w:val="32"/>
        </w:rPr>
        <w:t xml:space="preserve">  </w:t>
      </w:r>
      <w:r w:rsidRPr="005D086A">
        <w:rPr>
          <w:rFonts w:ascii="仿宋_GB2312" w:eastAsia="仿宋_GB2312" w:hAnsi="仿宋" w:hint="eastAsia"/>
          <w:sz w:val="32"/>
          <w:szCs w:val="32"/>
        </w:rPr>
        <w:t>吴海刚</w:t>
      </w:r>
      <w:r>
        <w:rPr>
          <w:rFonts w:ascii="仿宋_GB2312" w:eastAsia="仿宋_GB2312" w:hAnsi="仿宋" w:hint="eastAsia"/>
          <w:sz w:val="32"/>
          <w:szCs w:val="32"/>
        </w:rPr>
        <w:t xml:space="preserve">  </w:t>
      </w:r>
      <w:r w:rsidRPr="005D086A">
        <w:rPr>
          <w:rFonts w:ascii="仿宋_GB2312" w:eastAsia="仿宋_GB2312" w:hAnsi="仿宋" w:hint="eastAsia"/>
          <w:sz w:val="32"/>
          <w:szCs w:val="32"/>
        </w:rPr>
        <w:t xml:space="preserve">崔  静 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Style w:val="cblue1"/>
          <w:rFonts w:ascii="仿宋_GB2312" w:eastAsia="仿宋_GB2312" w:hAnsi="仿宋" w:hint="eastAsia"/>
          <w:bCs/>
          <w:color w:val="auto"/>
          <w:sz w:val="32"/>
          <w:szCs w:val="32"/>
        </w:rPr>
      </w:pPr>
      <w:r w:rsidRPr="005D086A">
        <w:rPr>
          <w:rFonts w:ascii="仿宋_GB2312" w:eastAsia="仿宋_GB2312" w:hAnsi="仿宋" w:hint="eastAsia"/>
          <w:color w:val="auto"/>
          <w:sz w:val="32"/>
          <w:szCs w:val="32"/>
        </w:rPr>
        <w:t>电  话：</w:t>
      </w:r>
      <w:r w:rsidRPr="005D086A">
        <w:rPr>
          <w:rStyle w:val="cblue1"/>
          <w:rFonts w:ascii="仿宋_GB2312" w:eastAsia="仿宋_GB2312" w:hAnsi="仿宋" w:hint="eastAsia"/>
          <w:bCs/>
          <w:color w:val="auto"/>
          <w:sz w:val="32"/>
          <w:szCs w:val="32"/>
        </w:rPr>
        <w:t>010-88389050</w:t>
      </w:r>
      <w:r>
        <w:rPr>
          <w:rStyle w:val="cblue1"/>
          <w:rFonts w:ascii="仿宋_GB2312" w:eastAsia="仿宋_GB2312" w:hAnsi="仿宋" w:hint="eastAsia"/>
          <w:bCs/>
          <w:color w:val="auto"/>
          <w:sz w:val="32"/>
          <w:szCs w:val="32"/>
        </w:rPr>
        <w:t xml:space="preserve">  </w:t>
      </w:r>
      <w:r w:rsidRPr="005D086A">
        <w:rPr>
          <w:rStyle w:val="cblue1"/>
          <w:rFonts w:ascii="仿宋_GB2312" w:eastAsia="仿宋_GB2312" w:hAnsi="仿宋" w:hint="eastAsia"/>
          <w:bCs/>
          <w:color w:val="auto"/>
          <w:sz w:val="32"/>
          <w:szCs w:val="32"/>
        </w:rPr>
        <w:t>88365352</w:t>
      </w:r>
      <w:r>
        <w:rPr>
          <w:rStyle w:val="cblue1"/>
          <w:rFonts w:ascii="仿宋_GB2312" w:eastAsia="仿宋_GB2312" w:hAnsi="仿宋" w:hint="eastAsia"/>
          <w:bCs/>
          <w:color w:val="auto"/>
          <w:sz w:val="32"/>
          <w:szCs w:val="32"/>
        </w:rPr>
        <w:t xml:space="preserve">  </w:t>
      </w:r>
      <w:r w:rsidRPr="005D086A">
        <w:rPr>
          <w:rStyle w:val="cblue1"/>
          <w:rFonts w:ascii="仿宋_GB2312" w:eastAsia="仿宋_GB2312" w:hAnsi="仿宋" w:hint="eastAsia"/>
          <w:bCs/>
          <w:color w:val="auto"/>
          <w:sz w:val="32"/>
          <w:szCs w:val="32"/>
        </w:rPr>
        <w:t>85271821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5D086A">
        <w:rPr>
          <w:rFonts w:ascii="仿宋_GB2312" w:eastAsia="仿宋_GB2312" w:hAnsi="仿宋" w:hint="eastAsia"/>
          <w:sz w:val="32"/>
          <w:szCs w:val="32"/>
        </w:rPr>
        <w:t>传  真：010-88365352</w:t>
      </w:r>
      <w:r>
        <w:rPr>
          <w:rFonts w:ascii="仿宋_GB2312" w:eastAsia="仿宋_GB2312" w:hAnsi="仿宋" w:hint="eastAsia"/>
          <w:sz w:val="32"/>
          <w:szCs w:val="32"/>
        </w:rPr>
        <w:t xml:space="preserve">  </w:t>
      </w:r>
      <w:r w:rsidRPr="005D086A">
        <w:rPr>
          <w:rFonts w:ascii="仿宋_GB2312" w:eastAsia="仿宋_GB2312" w:hAnsi="仿宋" w:hint="eastAsia"/>
          <w:sz w:val="32"/>
          <w:szCs w:val="32"/>
        </w:rPr>
        <w:t>85271601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5D086A">
        <w:rPr>
          <w:rFonts w:ascii="仿宋_GB2312" w:eastAsia="仿宋_GB2312" w:hAnsi="仿宋" w:hint="eastAsia"/>
          <w:sz w:val="32"/>
          <w:szCs w:val="32"/>
        </w:rPr>
        <w:t>Email:1559132959@qq.com    nestaward2014@sina.com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5D086A">
        <w:rPr>
          <w:rFonts w:ascii="仿宋_GB2312" w:eastAsia="仿宋_GB2312" w:hAnsi="仿宋" w:hint="eastAsia"/>
          <w:color w:val="auto"/>
          <w:sz w:val="32"/>
          <w:szCs w:val="32"/>
        </w:rPr>
        <w:t>中国建筑装饰协会设计委员会会员服务QQ：800046915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b/>
          <w:color w:val="auto"/>
          <w:sz w:val="32"/>
          <w:szCs w:val="32"/>
        </w:rPr>
      </w:pPr>
      <w:r w:rsidRPr="005D086A">
        <w:rPr>
          <w:rFonts w:ascii="仿宋_GB2312" w:eastAsia="仿宋_GB2312" w:hint="eastAsia"/>
          <w:b/>
          <w:color w:val="auto"/>
          <w:sz w:val="32"/>
          <w:szCs w:val="32"/>
        </w:rPr>
        <w:t>2）网络报名方式：</w:t>
      </w:r>
    </w:p>
    <w:p w:rsidR="005B5432" w:rsidRPr="005D086A" w:rsidRDefault="005B5432" w:rsidP="005B5432">
      <w:pPr>
        <w:snapToGrid w:val="0"/>
        <w:spacing w:line="360" w:lineRule="auto"/>
        <w:ind w:firstLineChars="200" w:firstLine="632"/>
        <w:rPr>
          <w:rFonts w:ascii="仿宋_GB2312" w:eastAsia="仿宋_GB2312" w:hint="eastAsia"/>
          <w:spacing w:val="-2"/>
          <w:sz w:val="32"/>
          <w:szCs w:val="32"/>
        </w:rPr>
      </w:pPr>
      <w:r w:rsidRPr="005D086A">
        <w:rPr>
          <w:rFonts w:ascii="仿宋_GB2312" w:eastAsia="仿宋_GB2312" w:hint="eastAsia"/>
          <w:spacing w:val="-2"/>
          <w:sz w:val="32"/>
          <w:szCs w:val="32"/>
        </w:rPr>
        <w:t>第一步：登陆筑客网（www.zhuke.com)第五届筑巢奖参</w:t>
      </w:r>
      <w:r w:rsidRPr="005D086A">
        <w:rPr>
          <w:rFonts w:ascii="仿宋_GB2312" w:eastAsia="仿宋_GB2312" w:hint="eastAsia"/>
          <w:spacing w:val="-2"/>
          <w:sz w:val="32"/>
          <w:szCs w:val="32"/>
        </w:rPr>
        <w:lastRenderedPageBreak/>
        <w:t>赛投稿专区，按要求填写参赛信息（只需一次填写，解决以往投多套作品填写多套信息的繁琐问题，同时可永久保留信息参与下届投稿）。</w:t>
      </w:r>
    </w:p>
    <w:p w:rsidR="005B5432" w:rsidRPr="005D086A" w:rsidRDefault="005B5432" w:rsidP="005B5432">
      <w:pPr>
        <w:snapToGrid w:val="0"/>
        <w:spacing w:line="360" w:lineRule="auto"/>
        <w:ind w:firstLineChars="200" w:firstLine="632"/>
        <w:rPr>
          <w:rFonts w:ascii="仿宋_GB2312" w:eastAsia="仿宋_GB2312" w:hint="eastAsia"/>
          <w:spacing w:val="-2"/>
          <w:sz w:val="32"/>
          <w:szCs w:val="32"/>
        </w:rPr>
      </w:pPr>
      <w:r w:rsidRPr="005D086A">
        <w:rPr>
          <w:rFonts w:ascii="仿宋_GB2312" w:eastAsia="仿宋_GB2312" w:hint="eastAsia"/>
          <w:spacing w:val="-2"/>
          <w:sz w:val="32"/>
          <w:szCs w:val="32"/>
        </w:rPr>
        <w:t>第二步：按要求上传参赛作品，作品图片要求无水印、无黑边（呈现效果好的图片会被推荐到筑客网首页，得到更多网民投票）。</w:t>
      </w:r>
    </w:p>
    <w:p w:rsidR="005B5432" w:rsidRPr="005D086A" w:rsidRDefault="005B5432" w:rsidP="005B5432">
      <w:pPr>
        <w:snapToGrid w:val="0"/>
        <w:spacing w:line="360" w:lineRule="auto"/>
        <w:ind w:firstLineChars="196" w:firstLine="628"/>
        <w:rPr>
          <w:rFonts w:ascii="仿宋_GB2312" w:eastAsia="仿宋_GB2312" w:hint="eastAsia"/>
          <w:b/>
          <w:color w:val="auto"/>
          <w:sz w:val="32"/>
          <w:szCs w:val="32"/>
        </w:rPr>
      </w:pPr>
      <w:r>
        <w:rPr>
          <w:rFonts w:ascii="仿宋_GB2312" w:eastAsia="仿宋_GB2312" w:hint="eastAsia"/>
          <w:b/>
          <w:color w:val="auto"/>
          <w:sz w:val="32"/>
          <w:szCs w:val="32"/>
        </w:rPr>
        <w:t>6.</w:t>
      </w:r>
      <w:r w:rsidRPr="005D086A">
        <w:rPr>
          <w:rFonts w:ascii="仿宋_GB2312" w:eastAsia="仿宋_GB2312" w:hint="eastAsia"/>
          <w:b/>
          <w:color w:val="auto"/>
          <w:sz w:val="32"/>
          <w:szCs w:val="32"/>
        </w:rPr>
        <w:t>评审组织及审核：</w:t>
      </w:r>
    </w:p>
    <w:p w:rsidR="005B5432" w:rsidRPr="005D086A" w:rsidRDefault="005B5432" w:rsidP="005B5432">
      <w:pPr>
        <w:snapToGrid w:val="0"/>
        <w:spacing w:line="360" w:lineRule="auto"/>
        <w:ind w:firstLineChars="196" w:firstLine="628"/>
        <w:rPr>
          <w:rFonts w:ascii="仿宋_GB2312" w:eastAsia="仿宋_GB2312" w:hint="eastAsia"/>
          <w:b/>
          <w:color w:val="auto"/>
          <w:sz w:val="32"/>
          <w:szCs w:val="32"/>
        </w:rPr>
      </w:pPr>
      <w:r w:rsidRPr="005D086A">
        <w:rPr>
          <w:rFonts w:ascii="仿宋_GB2312" w:eastAsia="仿宋_GB2312" w:hint="eastAsia"/>
          <w:b/>
          <w:color w:val="auto"/>
          <w:sz w:val="32"/>
          <w:szCs w:val="32"/>
        </w:rPr>
        <w:t>专业类别评选：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1）评审组织：大赛设初评、复评、终评、终审四级评审流程，评审团由筑巢奖组委会组织评审主席团提名并邀请国内、外专家组成，在公平、公正的原则下开展工作。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2）作品审核安排：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8"/>
          <w:attr w:name="Year" w:val="2014"/>
        </w:smartTagPr>
        <w:r w:rsidRPr="005D086A">
          <w:rPr>
            <w:rFonts w:ascii="仿宋_GB2312" w:eastAsia="仿宋_GB2312" w:hint="eastAsia"/>
            <w:sz w:val="32"/>
            <w:szCs w:val="32"/>
          </w:rPr>
          <w:t>2014年8月1日</w:t>
        </w:r>
      </w:smartTag>
      <w:r w:rsidRPr="005D086A">
        <w:rPr>
          <w:rFonts w:ascii="仿宋_GB2312" w:eastAsia="仿宋_GB2312" w:hint="eastAsia"/>
          <w:sz w:val="32"/>
          <w:szCs w:val="32"/>
        </w:rPr>
        <w:t>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1"/>
          <w:attr w:name="Month" w:val="8"/>
          <w:attr w:name="Year" w:val="2014"/>
        </w:smartTagPr>
        <w:r w:rsidRPr="005D086A">
          <w:rPr>
            <w:rFonts w:ascii="仿宋_GB2312" w:eastAsia="仿宋_GB2312" w:hint="eastAsia"/>
            <w:sz w:val="32"/>
            <w:szCs w:val="32"/>
          </w:rPr>
          <w:t>8月31日</w:t>
        </w:r>
      </w:smartTag>
      <w:r w:rsidRPr="005D086A">
        <w:rPr>
          <w:rFonts w:ascii="仿宋_GB2312" w:eastAsia="仿宋_GB2312" w:hint="eastAsia"/>
          <w:sz w:val="32"/>
          <w:szCs w:val="32"/>
        </w:rPr>
        <w:t>，由主办方组织专家评审团对参赛作品进行作品评审。评审结果将于2014年9月在北京大赛颁奖盛典现场交予颁奖嘉宾宣读。</w:t>
      </w:r>
    </w:p>
    <w:p w:rsidR="005B5432" w:rsidRPr="005D086A" w:rsidRDefault="005B5432" w:rsidP="005B5432">
      <w:pPr>
        <w:snapToGrid w:val="0"/>
        <w:spacing w:line="360" w:lineRule="auto"/>
        <w:rPr>
          <w:rFonts w:ascii="仿宋_GB2312" w:eastAsia="仿宋_GB2312" w:hint="eastAsia"/>
          <w:b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 xml:space="preserve">    </w:t>
      </w:r>
      <w:r w:rsidRPr="005D086A">
        <w:rPr>
          <w:rFonts w:ascii="仿宋_GB2312" w:eastAsia="仿宋_GB2312" w:hint="eastAsia"/>
          <w:b/>
          <w:sz w:val="32"/>
          <w:szCs w:val="32"/>
        </w:rPr>
        <w:t>公众媒体关注奖评选：</w:t>
      </w:r>
    </w:p>
    <w:p w:rsidR="005B5432" w:rsidRPr="005D086A" w:rsidRDefault="005B5432" w:rsidP="005B5432">
      <w:pPr>
        <w:snapToGrid w:val="0"/>
        <w:spacing w:line="360" w:lineRule="auto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 xml:space="preserve">    1）评审组织：大赛设公众媒体关注奖，采取公众网络</w:t>
      </w:r>
      <w:r w:rsidRPr="005D086A">
        <w:rPr>
          <w:rFonts w:ascii="仿宋_GB2312" w:eastAsia="仿宋_GB2312" w:hint="eastAsia"/>
          <w:sz w:val="32"/>
          <w:szCs w:val="32"/>
        </w:rPr>
        <w:lastRenderedPageBreak/>
        <w:t>评选的方式，选出最终获奖作品。</w:t>
      </w:r>
    </w:p>
    <w:p w:rsidR="005B5432" w:rsidRPr="005D086A" w:rsidRDefault="005B5432" w:rsidP="005B5432">
      <w:pPr>
        <w:snapToGrid w:val="0"/>
        <w:spacing w:line="360" w:lineRule="auto"/>
        <w:ind w:firstLineChars="202" w:firstLine="646"/>
        <w:rPr>
          <w:rFonts w:ascii="仿宋_GB2312" w:eastAsia="仿宋_GB2312" w:hint="eastAsia"/>
          <w:color w:val="auto"/>
          <w:sz w:val="32"/>
          <w:szCs w:val="32"/>
        </w:rPr>
      </w:pPr>
      <w:r w:rsidRPr="005D086A">
        <w:rPr>
          <w:rFonts w:ascii="仿宋_GB2312" w:eastAsia="仿宋_GB2312" w:hint="eastAsia"/>
          <w:color w:val="auto"/>
          <w:sz w:val="32"/>
          <w:szCs w:val="32"/>
        </w:rPr>
        <w:t>2）公众评选：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2"/>
          <w:attr w:name="Month" w:val="5"/>
          <w:attr w:name="Year" w:val="2014"/>
        </w:smartTagPr>
        <w:r w:rsidRPr="005D086A">
          <w:rPr>
            <w:rFonts w:ascii="仿宋_GB2312" w:eastAsia="仿宋_GB2312" w:hint="eastAsia"/>
            <w:color w:val="auto"/>
            <w:sz w:val="32"/>
            <w:szCs w:val="32"/>
          </w:rPr>
          <w:t>2014年5月12日</w:t>
        </w:r>
      </w:smartTag>
      <w:r w:rsidRPr="005D086A">
        <w:rPr>
          <w:rFonts w:ascii="仿宋_GB2312" w:eastAsia="仿宋_GB2312" w:hint="eastAsia"/>
          <w:color w:val="auto"/>
          <w:sz w:val="32"/>
          <w:szCs w:val="32"/>
        </w:rPr>
        <w:t>9:00开始至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1"/>
          <w:attr w:name="Month" w:val="7"/>
          <w:attr w:name="Year" w:val="2014"/>
        </w:smartTagPr>
        <w:r w:rsidRPr="005D086A">
          <w:rPr>
            <w:rFonts w:ascii="仿宋_GB2312" w:eastAsia="仿宋_GB2312" w:hint="eastAsia"/>
            <w:color w:val="auto"/>
            <w:sz w:val="32"/>
            <w:szCs w:val="32"/>
          </w:rPr>
          <w:t>7月31日</w:t>
        </w:r>
      </w:smartTag>
      <w:r w:rsidRPr="005D086A">
        <w:rPr>
          <w:rFonts w:ascii="仿宋_GB2312" w:eastAsia="仿宋_GB2312" w:hint="eastAsia"/>
          <w:color w:val="auto"/>
          <w:sz w:val="32"/>
          <w:szCs w:val="32"/>
        </w:rPr>
        <w:t>17:00结束。公众可在筑客网、新浪网、搜房网上对参赛作品进行投票评选，网络评选结果将根据三方投票数据产生，三方比重为：设计师35%、大众30%、专家评委35%。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color w:val="auto"/>
          <w:sz w:val="32"/>
          <w:szCs w:val="32"/>
        </w:rPr>
      </w:pPr>
      <w:r>
        <w:rPr>
          <w:rFonts w:ascii="仿宋_GB2312" w:eastAsia="仿宋_GB2312" w:hint="eastAsia"/>
          <w:color w:val="auto"/>
          <w:sz w:val="32"/>
          <w:szCs w:val="32"/>
        </w:rPr>
        <w:t>3）</w:t>
      </w:r>
      <w:r w:rsidRPr="005D086A">
        <w:rPr>
          <w:rFonts w:ascii="仿宋_GB2312" w:eastAsia="仿宋_GB2312" w:hint="eastAsia"/>
          <w:color w:val="auto"/>
          <w:sz w:val="32"/>
          <w:szCs w:val="32"/>
        </w:rPr>
        <w:t>结果发布：公众媒体关注奖的评审结果将于2014年9月在北京大赛颁奖盛典现场交予颁奖嘉宾宣读。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color w:val="auto"/>
          <w:sz w:val="32"/>
          <w:szCs w:val="32"/>
        </w:rPr>
      </w:pPr>
      <w:r w:rsidRPr="005D086A">
        <w:rPr>
          <w:rFonts w:ascii="仿宋_GB2312" w:eastAsia="仿宋_GB2312" w:hint="eastAsia"/>
          <w:b/>
          <w:color w:val="auto"/>
          <w:sz w:val="32"/>
          <w:szCs w:val="32"/>
        </w:rPr>
        <w:t>7.编印获奖作品专辑：</w:t>
      </w:r>
      <w:r w:rsidRPr="005D086A">
        <w:rPr>
          <w:rFonts w:ascii="仿宋_GB2312" w:eastAsia="仿宋_GB2312" w:hint="eastAsia"/>
          <w:color w:val="auto"/>
          <w:sz w:val="32"/>
          <w:szCs w:val="32"/>
        </w:rPr>
        <w:t>于2014年12月正式出版。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b/>
          <w:color w:val="auto"/>
          <w:sz w:val="32"/>
          <w:szCs w:val="32"/>
        </w:rPr>
      </w:pPr>
      <w:r w:rsidRPr="005D086A">
        <w:rPr>
          <w:rFonts w:ascii="仿宋_GB2312" w:eastAsia="仿宋_GB2312" w:hint="eastAsia"/>
          <w:b/>
          <w:color w:val="auto"/>
          <w:sz w:val="32"/>
          <w:szCs w:val="32"/>
        </w:rPr>
        <w:t>二、评审原则：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color w:val="auto"/>
          <w:sz w:val="32"/>
          <w:szCs w:val="32"/>
        </w:rPr>
      </w:pPr>
      <w:r w:rsidRPr="005D086A">
        <w:rPr>
          <w:rFonts w:ascii="仿宋_GB2312" w:eastAsia="仿宋_GB2312" w:hint="eastAsia"/>
          <w:color w:val="auto"/>
          <w:sz w:val="32"/>
          <w:szCs w:val="32"/>
        </w:rPr>
        <w:t>1．初评：按照要求提交的作品将具有进入初审的资格；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color w:val="auto"/>
          <w:sz w:val="32"/>
          <w:szCs w:val="32"/>
        </w:rPr>
      </w:pPr>
      <w:r w:rsidRPr="005D086A">
        <w:rPr>
          <w:rFonts w:ascii="仿宋_GB2312" w:eastAsia="仿宋_GB2312" w:hint="eastAsia"/>
          <w:color w:val="auto"/>
          <w:sz w:val="32"/>
          <w:szCs w:val="32"/>
        </w:rPr>
        <w:t>2．复评：理念陈述清晰、表达准确；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color w:val="auto"/>
          <w:sz w:val="32"/>
          <w:szCs w:val="32"/>
        </w:rPr>
      </w:pPr>
      <w:r w:rsidRPr="005D086A">
        <w:rPr>
          <w:rFonts w:ascii="仿宋_GB2312" w:eastAsia="仿宋_GB2312" w:hint="eastAsia"/>
          <w:color w:val="auto"/>
          <w:sz w:val="32"/>
          <w:szCs w:val="32"/>
        </w:rPr>
        <w:t>3．终评：原创性、功能性、美观性、有效性、节能环保。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b/>
          <w:sz w:val="32"/>
          <w:szCs w:val="32"/>
        </w:rPr>
      </w:pPr>
      <w:r w:rsidRPr="005D086A">
        <w:rPr>
          <w:rFonts w:ascii="仿宋_GB2312" w:eastAsia="仿宋_GB2312" w:hint="eastAsia"/>
          <w:b/>
          <w:sz w:val="32"/>
          <w:szCs w:val="32"/>
        </w:rPr>
        <w:t>三、奖项设置：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大赛特设立15个专业类别奖项</w:t>
      </w:r>
      <w:r w:rsidRPr="005D086A">
        <w:rPr>
          <w:rFonts w:ascii="仿宋_GB2312" w:eastAsia="仿宋_GB2312" w:hint="eastAsia"/>
          <w:color w:val="auto"/>
          <w:sz w:val="32"/>
          <w:szCs w:val="32"/>
        </w:rPr>
        <w:t>及3个公众媒</w:t>
      </w:r>
      <w:r w:rsidRPr="005D086A">
        <w:rPr>
          <w:rFonts w:ascii="仿宋_GB2312" w:eastAsia="仿宋_GB2312" w:hint="eastAsia"/>
          <w:sz w:val="32"/>
          <w:szCs w:val="32"/>
        </w:rPr>
        <w:t>体关注奖。上述各类别分别设置金奖1-3名，提名奖（银奖）15名，优秀奖30至50名；奖项设置方案如下：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lastRenderedPageBreak/>
        <w:t>专业类别：1至15类</w:t>
      </w:r>
    </w:p>
    <w:p w:rsidR="005B5432" w:rsidRPr="005D086A" w:rsidRDefault="005B5432" w:rsidP="005B5432">
      <w:pPr>
        <w:snapToGrid w:val="0"/>
        <w:spacing w:line="360" w:lineRule="auto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 xml:space="preserve">    1)</w:t>
      </w:r>
      <w:r w:rsidRPr="005D086A">
        <w:rPr>
          <w:rFonts w:ascii="仿宋_GB2312" w:eastAsia="仿宋_GB2312" w:hint="eastAsia"/>
          <w:color w:val="auto"/>
          <w:sz w:val="32"/>
          <w:szCs w:val="32"/>
        </w:rPr>
        <w:t>各类别奖项工程与方案共设置：金奖1～3名，提名奖（银奖）15名，颁发获奖证书、奖杯。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color w:val="auto"/>
          <w:sz w:val="32"/>
          <w:szCs w:val="32"/>
        </w:rPr>
        <w:t>2)优秀奖30至50名</w:t>
      </w:r>
      <w:r w:rsidRPr="005D086A">
        <w:rPr>
          <w:rFonts w:ascii="仿宋_GB2312" w:eastAsia="仿宋_GB2312" w:hint="eastAsia"/>
          <w:sz w:val="32"/>
          <w:szCs w:val="32"/>
        </w:rPr>
        <w:t>颁发获奖证书。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3)商品房/公寓、别墅空间、样板间空间类别将特别评选出百项优秀设计作品。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color w:val="auto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2、</w:t>
      </w:r>
      <w:r w:rsidRPr="005D086A">
        <w:rPr>
          <w:rFonts w:ascii="仿宋_GB2312" w:eastAsia="仿宋_GB2312" w:hint="eastAsia"/>
          <w:color w:val="auto"/>
          <w:sz w:val="32"/>
          <w:szCs w:val="32"/>
        </w:rPr>
        <w:t>公众媒体关注奖：分为公共空间、住宅空间、功能区域三个类别，各类别奖项设置如下：</w:t>
      </w:r>
    </w:p>
    <w:p w:rsidR="005B5432" w:rsidRPr="005D086A" w:rsidRDefault="005B5432" w:rsidP="005B5432">
      <w:pPr>
        <w:snapToGrid w:val="0"/>
        <w:spacing w:line="360" w:lineRule="auto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color w:val="auto"/>
          <w:sz w:val="32"/>
          <w:szCs w:val="32"/>
        </w:rPr>
        <w:t xml:space="preserve">    1）各类别奖项工程与方案共设置：金奖1～3名，提名奖（银奖）15名，颁发获奖证书、奖杯。</w:t>
      </w:r>
    </w:p>
    <w:p w:rsidR="005B5432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color w:val="auto"/>
          <w:sz w:val="32"/>
          <w:szCs w:val="32"/>
        </w:rPr>
        <w:t>2）优秀奖30至50名</w:t>
      </w:r>
      <w:r w:rsidRPr="005D086A">
        <w:rPr>
          <w:rFonts w:ascii="仿宋_GB2312" w:eastAsia="仿宋_GB2312" w:hint="eastAsia"/>
          <w:sz w:val="32"/>
          <w:szCs w:val="32"/>
        </w:rPr>
        <w:t>颁发获奖证书。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5B5432" w:rsidRPr="005D086A" w:rsidRDefault="005B5432" w:rsidP="005B5432">
      <w:pPr>
        <w:snapToGrid w:val="0"/>
        <w:spacing w:line="360" w:lineRule="auto"/>
        <w:jc w:val="center"/>
        <w:rPr>
          <w:rFonts w:ascii="仿宋_GB2312" w:eastAsia="仿宋_GB2312" w:hint="eastAsia"/>
          <w:b/>
          <w:bCs/>
          <w:sz w:val="32"/>
          <w:szCs w:val="32"/>
        </w:rPr>
      </w:pPr>
      <w:r w:rsidRPr="005D086A">
        <w:rPr>
          <w:rFonts w:ascii="仿宋_GB2312" w:eastAsia="仿宋_GB2312" w:hint="eastAsia"/>
          <w:b/>
          <w:bCs/>
          <w:sz w:val="32"/>
          <w:szCs w:val="32"/>
        </w:rPr>
        <w:t>第三部分  大赛规则</w:t>
      </w:r>
    </w:p>
    <w:p w:rsidR="005B5432" w:rsidRPr="005D086A" w:rsidRDefault="005B5432" w:rsidP="005B5432">
      <w:pPr>
        <w:snapToGrid w:val="0"/>
        <w:spacing w:line="360" w:lineRule="auto"/>
        <w:ind w:firstLineChars="196" w:firstLine="628"/>
        <w:rPr>
          <w:rFonts w:ascii="仿宋_GB2312" w:eastAsia="仿宋_GB2312" w:hint="eastAsia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一、</w:t>
      </w:r>
      <w:r w:rsidRPr="005D086A">
        <w:rPr>
          <w:rFonts w:ascii="仿宋_GB2312" w:eastAsia="仿宋_GB2312" w:hint="eastAsia"/>
          <w:b/>
          <w:sz w:val="32"/>
          <w:szCs w:val="32"/>
        </w:rPr>
        <w:t>评审细则及流程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color w:val="auto"/>
          <w:sz w:val="32"/>
          <w:szCs w:val="32"/>
        </w:rPr>
      </w:pPr>
      <w:r w:rsidRPr="005D086A">
        <w:rPr>
          <w:rFonts w:ascii="仿宋_GB2312" w:eastAsia="仿宋_GB2312" w:hint="eastAsia"/>
          <w:color w:val="auto"/>
          <w:sz w:val="32"/>
          <w:szCs w:val="32"/>
        </w:rPr>
        <w:t>公众媒体关注奖：按每套作品获得的票数及统计规则进行计算，由高到低评选出金奖、提名奖（银奖）和优秀奖。</w:t>
      </w:r>
    </w:p>
    <w:p w:rsidR="005B5432" w:rsidRPr="005D086A" w:rsidRDefault="005B5432" w:rsidP="005B5432">
      <w:pPr>
        <w:snapToGrid w:val="0"/>
        <w:spacing w:line="360" w:lineRule="auto"/>
        <w:ind w:firstLine="567"/>
        <w:jc w:val="left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color w:val="auto"/>
          <w:sz w:val="32"/>
          <w:szCs w:val="32"/>
        </w:rPr>
        <w:t>专业奖项：每个类别奖项依据该作品分值由高到低评选</w:t>
      </w:r>
      <w:r w:rsidRPr="005D086A">
        <w:rPr>
          <w:rFonts w:ascii="仿宋_GB2312" w:eastAsia="仿宋_GB2312" w:hint="eastAsia"/>
          <w:color w:val="auto"/>
          <w:sz w:val="32"/>
          <w:szCs w:val="32"/>
        </w:rPr>
        <w:lastRenderedPageBreak/>
        <w:t>出金奖、提名奖（银奖）及优秀奖。若在同一奖项中两名参赛者分数并列，该两名参赛者将同时获得该奖项；若作品分数并列超过两名参赛者，则由“筑巢奖评委会”在相同分数的参赛作品中投票，以选出获奖者。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评审委员会由三部分组成：国际大师学术委员、企业专家学术委员、院校著名学者学术委员。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b/>
          <w:sz w:val="32"/>
          <w:szCs w:val="32"/>
        </w:rPr>
      </w:pPr>
      <w:r w:rsidRPr="005D086A">
        <w:rPr>
          <w:rFonts w:ascii="仿宋_GB2312" w:eastAsia="仿宋_GB2312" w:hint="eastAsia"/>
          <w:b/>
          <w:sz w:val="32"/>
          <w:szCs w:val="32"/>
        </w:rPr>
        <w:t>二、权利与义务：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1、所有参赛者享有同等参与评奖、监督、建议的权利，组委会负有被监督、听取建议的义务；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2、所有参赛者有义务无偿将参赛作品版权授予组委会，供组委会传播、展览、出版参赛作品集之用；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3、所有参赛者不得要求组委会退回所提交的参评资料，不向大奖主办单位、承办单位及组委会提出任何形式的索偿要求；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4、如未能评选出合适的参赛作品，组委会保留不颁发任何一个奖项的权利；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5、参赛者应自行保证申报作品具有全部知识产权，如</w:t>
      </w:r>
      <w:r w:rsidRPr="005D086A">
        <w:rPr>
          <w:rFonts w:ascii="仿宋_GB2312" w:eastAsia="仿宋_GB2312" w:hint="eastAsia"/>
          <w:sz w:val="32"/>
          <w:szCs w:val="32"/>
        </w:rPr>
        <w:lastRenderedPageBreak/>
        <w:t>发现参赛者申报作品有不符合参赛条件情形，组委会有权在大奖任一阶段取消其参赛资格，收回其所获之奖项，由此造成主办方损失的，概由参赛者承担；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6、就参赛材料提交、展览、公示、宣传与出版等一切事项，参赛者无权向主办方主张获得任何补偿、报酬的权利，亦无权要求享有任何特殊权利；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7、原则上对终评后获得金奖的工程设计作品，要求有实地考核条件和相关证明；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cs="楷体_GB2312" w:hint="eastAsia"/>
          <w:sz w:val="32"/>
          <w:szCs w:val="32"/>
        </w:rPr>
      </w:pPr>
      <w:r w:rsidRPr="005D086A">
        <w:rPr>
          <w:rFonts w:ascii="仿宋_GB2312" w:eastAsia="仿宋_GB2312" w:cs="楷体_GB2312" w:hint="eastAsia"/>
          <w:sz w:val="32"/>
          <w:szCs w:val="32"/>
        </w:rPr>
        <w:t>8、如其他方对</w:t>
      </w:r>
      <w:r w:rsidRPr="005D086A">
        <w:rPr>
          <w:rFonts w:ascii="仿宋_GB2312" w:eastAsia="仿宋_GB2312" w:hint="eastAsia"/>
          <w:sz w:val="32"/>
          <w:szCs w:val="32"/>
        </w:rPr>
        <w:t>参赛</w:t>
      </w:r>
      <w:r w:rsidRPr="005D086A">
        <w:rPr>
          <w:rFonts w:ascii="仿宋_GB2312" w:eastAsia="仿宋_GB2312" w:cs="楷体_GB2312" w:hint="eastAsia"/>
          <w:sz w:val="32"/>
          <w:szCs w:val="32"/>
        </w:rPr>
        <w:t>产品提出知识产权方面的争议，则由</w:t>
      </w:r>
      <w:r w:rsidRPr="005D086A">
        <w:rPr>
          <w:rFonts w:ascii="仿宋_GB2312" w:eastAsia="仿宋_GB2312" w:hint="eastAsia"/>
          <w:sz w:val="32"/>
          <w:szCs w:val="32"/>
        </w:rPr>
        <w:t>参赛</w:t>
      </w:r>
      <w:r w:rsidRPr="005D086A">
        <w:rPr>
          <w:rFonts w:ascii="仿宋_GB2312" w:eastAsia="仿宋_GB2312" w:cs="楷体_GB2312" w:hint="eastAsia"/>
          <w:sz w:val="32"/>
          <w:szCs w:val="32"/>
        </w:rPr>
        <w:t>者自行处理并承担一切法律责任；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cs="楷体_GB2312" w:hint="eastAsia"/>
          <w:sz w:val="32"/>
          <w:szCs w:val="32"/>
        </w:rPr>
        <w:t>9、本规则的解释权归主办单位。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5B5432" w:rsidRPr="005D086A" w:rsidRDefault="005B5432" w:rsidP="005B5432">
      <w:pPr>
        <w:snapToGrid w:val="0"/>
        <w:spacing w:line="360" w:lineRule="auto"/>
        <w:jc w:val="center"/>
        <w:rPr>
          <w:rFonts w:ascii="仿宋_GB2312" w:eastAsia="仿宋_GB2312" w:hint="eastAsia"/>
          <w:b/>
          <w:bCs/>
          <w:sz w:val="32"/>
          <w:szCs w:val="32"/>
        </w:rPr>
      </w:pPr>
      <w:r w:rsidRPr="005D086A">
        <w:rPr>
          <w:rFonts w:ascii="仿宋_GB2312" w:eastAsia="仿宋_GB2312" w:hint="eastAsia"/>
          <w:b/>
          <w:bCs/>
          <w:sz w:val="32"/>
          <w:szCs w:val="32"/>
        </w:rPr>
        <w:t>第四部分  报名须知</w:t>
      </w:r>
    </w:p>
    <w:p w:rsidR="005B5432" w:rsidRPr="005D086A" w:rsidRDefault="005B5432" w:rsidP="005B5432">
      <w:pPr>
        <w:pStyle w:val="2"/>
        <w:snapToGrid w:val="0"/>
        <w:spacing w:before="0" w:beforeAutospacing="0" w:after="0" w:afterAutospacing="0" w:line="360" w:lineRule="auto"/>
        <w:ind w:firstLineChars="200" w:firstLine="640"/>
        <w:jc w:val="both"/>
        <w:rPr>
          <w:rFonts w:ascii="仿宋_GB2312" w:eastAsia="仿宋_GB2312" w:hint="eastAsia"/>
          <w:b w:val="0"/>
          <w:color w:val="000000"/>
          <w:sz w:val="32"/>
          <w:szCs w:val="32"/>
        </w:rPr>
      </w:pPr>
      <w:r w:rsidRPr="005D086A">
        <w:rPr>
          <w:rFonts w:ascii="仿宋_GB2312" w:eastAsia="仿宋_GB2312" w:hint="eastAsia"/>
          <w:color w:val="000000"/>
          <w:sz w:val="32"/>
          <w:szCs w:val="32"/>
        </w:rPr>
        <w:t>一、活动时间：</w:t>
      </w:r>
      <w:r w:rsidRPr="005D086A">
        <w:rPr>
          <w:rFonts w:ascii="仿宋_GB2312" w:eastAsia="仿宋_GB2312" w:hint="eastAsia"/>
          <w:b w:val="0"/>
          <w:color w:val="000000"/>
          <w:sz w:val="32"/>
          <w:szCs w:val="32"/>
        </w:rPr>
        <w:t>2014年5月</w:t>
      </w:r>
      <w:r>
        <w:rPr>
          <w:rFonts w:ascii="仿宋_GB2312" w:eastAsia="仿宋_GB2312" w:hint="eastAsia"/>
          <w:b w:val="0"/>
          <w:color w:val="000000"/>
          <w:sz w:val="32"/>
          <w:szCs w:val="32"/>
        </w:rPr>
        <w:t>～</w:t>
      </w:r>
      <w:r w:rsidRPr="005D086A">
        <w:rPr>
          <w:rFonts w:ascii="仿宋_GB2312" w:eastAsia="仿宋_GB2312" w:hint="eastAsia"/>
          <w:b w:val="0"/>
          <w:color w:val="000000"/>
          <w:sz w:val="32"/>
          <w:szCs w:val="32"/>
        </w:rPr>
        <w:t>2014年12月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b/>
          <w:sz w:val="32"/>
          <w:szCs w:val="32"/>
        </w:rPr>
      </w:pPr>
      <w:r w:rsidRPr="005D086A">
        <w:rPr>
          <w:rFonts w:ascii="仿宋_GB2312" w:eastAsia="仿宋_GB2312" w:hint="eastAsia"/>
          <w:b/>
          <w:sz w:val="32"/>
          <w:szCs w:val="32"/>
        </w:rPr>
        <w:t>二、报名时间：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2014年5月起接受报名，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1"/>
          <w:attr w:name="Month" w:val="7"/>
          <w:attr w:name="Year" w:val="2014"/>
        </w:smartTagPr>
        <w:r w:rsidRPr="005D086A">
          <w:rPr>
            <w:rFonts w:ascii="仿宋_GB2312" w:eastAsia="仿宋_GB2312" w:hint="eastAsia"/>
            <w:sz w:val="32"/>
            <w:szCs w:val="32"/>
          </w:rPr>
          <w:t>2014年7月31日</w:t>
        </w:r>
      </w:smartTag>
      <w:r w:rsidRPr="005D086A">
        <w:rPr>
          <w:rFonts w:ascii="仿宋_GB2312" w:eastAsia="仿宋_GB2312" w:hint="eastAsia"/>
          <w:sz w:val="32"/>
          <w:szCs w:val="32"/>
        </w:rPr>
        <w:t>截止报名。</w:t>
      </w:r>
    </w:p>
    <w:p w:rsidR="005B5432" w:rsidRPr="005D086A" w:rsidRDefault="005B5432" w:rsidP="005B5432">
      <w:pPr>
        <w:numPr>
          <w:ilvl w:val="0"/>
          <w:numId w:val="2"/>
        </w:numPr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color w:val="auto"/>
          <w:sz w:val="32"/>
          <w:szCs w:val="32"/>
        </w:rPr>
      </w:pPr>
      <w:r w:rsidRPr="005D086A">
        <w:rPr>
          <w:rFonts w:ascii="仿宋_GB2312" w:eastAsia="仿宋_GB2312" w:hint="eastAsia"/>
          <w:b/>
          <w:sz w:val="32"/>
          <w:szCs w:val="32"/>
        </w:rPr>
        <w:t>报名流程：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jc w:val="left"/>
        <w:rPr>
          <w:rStyle w:val="cblue1"/>
          <w:rFonts w:ascii="仿宋_GB2312" w:eastAsia="仿宋_GB2312" w:hint="eastAsia"/>
          <w:bCs/>
          <w:sz w:val="32"/>
          <w:szCs w:val="32"/>
        </w:rPr>
      </w:pPr>
      <w:r w:rsidRPr="005D086A">
        <w:rPr>
          <w:rFonts w:ascii="仿宋_GB2312" w:eastAsia="仿宋_GB2312" w:hint="eastAsia"/>
          <w:bCs/>
          <w:sz w:val="32"/>
          <w:szCs w:val="32"/>
        </w:rPr>
        <w:lastRenderedPageBreak/>
        <w:t>1、电子版文件必须报送</w:t>
      </w:r>
      <w:r w:rsidRPr="005D086A">
        <w:rPr>
          <w:rStyle w:val="cblue1"/>
          <w:rFonts w:ascii="仿宋_GB2312" w:eastAsia="仿宋_GB2312" w:hint="eastAsia"/>
          <w:bCs/>
          <w:sz w:val="32"/>
          <w:szCs w:val="32"/>
        </w:rPr>
        <w:t>中国建筑装饰协会。具体见第二部分赛程设置第一项第5款作品提交）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bCs/>
          <w:color w:val="auto"/>
          <w:sz w:val="32"/>
          <w:szCs w:val="32"/>
        </w:rPr>
      </w:pPr>
      <w:r w:rsidRPr="005D086A">
        <w:rPr>
          <w:rFonts w:ascii="仿宋_GB2312" w:eastAsia="仿宋_GB2312" w:hint="eastAsia"/>
          <w:bCs/>
          <w:color w:val="auto"/>
          <w:sz w:val="32"/>
          <w:szCs w:val="32"/>
        </w:rPr>
        <w:t>2、省市协会报名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color w:val="auto"/>
          <w:sz w:val="32"/>
          <w:szCs w:val="32"/>
        </w:rPr>
      </w:pPr>
      <w:r w:rsidRPr="005D086A">
        <w:rPr>
          <w:rFonts w:ascii="仿宋_GB2312" w:eastAsia="仿宋_GB2312" w:hint="eastAsia"/>
          <w:color w:val="auto"/>
          <w:sz w:val="32"/>
          <w:szCs w:val="32"/>
        </w:rPr>
        <w:t>向获得中国建筑装饰协会授权的各地方建筑装饰协会申报</w:t>
      </w:r>
    </w:p>
    <w:p w:rsidR="005B5432" w:rsidRPr="005D086A" w:rsidRDefault="005B5432" w:rsidP="005B5432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color w:val="auto"/>
          <w:sz w:val="32"/>
          <w:szCs w:val="32"/>
        </w:rPr>
      </w:pPr>
      <w:r w:rsidRPr="005D086A">
        <w:rPr>
          <w:rFonts w:ascii="仿宋_GB2312" w:eastAsia="仿宋_GB2312" w:hint="eastAsia"/>
          <w:color w:val="auto"/>
          <w:sz w:val="32"/>
          <w:szCs w:val="32"/>
        </w:rPr>
        <w:t>具体执行方式：</w:t>
      </w:r>
    </w:p>
    <w:p w:rsidR="005B5432" w:rsidRPr="005D086A" w:rsidRDefault="005B5432" w:rsidP="005B5432">
      <w:pPr>
        <w:snapToGrid w:val="0"/>
        <w:spacing w:line="360" w:lineRule="auto"/>
        <w:rPr>
          <w:rFonts w:ascii="仿宋_GB2312" w:eastAsia="仿宋_GB2312" w:hint="eastAsia"/>
          <w:color w:val="auto"/>
          <w:sz w:val="32"/>
          <w:szCs w:val="32"/>
        </w:rPr>
      </w:pPr>
      <w:r w:rsidRPr="005D086A">
        <w:rPr>
          <w:rFonts w:ascii="仿宋_GB2312" w:eastAsia="仿宋_GB2312" w:hint="eastAsia"/>
          <w:color w:val="auto"/>
          <w:sz w:val="32"/>
          <w:szCs w:val="32"/>
        </w:rPr>
        <w:t xml:space="preserve">   （1）地方协会会员企业及设计师联络地方协会大赛负责人，申请参加此次大赛，填写报名表；</w:t>
      </w:r>
    </w:p>
    <w:p w:rsidR="005B5432" w:rsidRPr="005D086A" w:rsidRDefault="005B5432" w:rsidP="005B5432">
      <w:pPr>
        <w:snapToGrid w:val="0"/>
        <w:spacing w:line="360" w:lineRule="auto"/>
        <w:ind w:firstLine="640"/>
        <w:rPr>
          <w:rFonts w:ascii="仿宋_GB2312" w:eastAsia="仿宋_GB2312" w:hint="eastAsia"/>
          <w:color w:val="auto"/>
          <w:sz w:val="32"/>
          <w:szCs w:val="32"/>
        </w:rPr>
      </w:pPr>
      <w:r w:rsidRPr="005D086A">
        <w:rPr>
          <w:rFonts w:ascii="仿宋_GB2312" w:eastAsia="仿宋_GB2312" w:hint="eastAsia"/>
          <w:color w:val="auto"/>
          <w:sz w:val="32"/>
          <w:szCs w:val="32"/>
        </w:rPr>
        <w:t xml:space="preserve">   （2）地方协会根据会员企业及设计师提交的资料，填写地方协会意见，并将合格作品整理，统一提交到中国建筑装饰协会。</w:t>
      </w:r>
    </w:p>
    <w:p w:rsidR="00122335" w:rsidRPr="005B5432" w:rsidRDefault="00122335" w:rsidP="001C2220">
      <w:pPr>
        <w:ind w:firstLine="420"/>
      </w:pPr>
    </w:p>
    <w:sectPr w:rsidR="00122335" w:rsidRPr="005B5432" w:rsidSect="001223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5A3B23"/>
    <w:multiLevelType w:val="singleLevel"/>
    <w:tmpl w:val="535A3B23"/>
    <w:lvl w:ilvl="0">
      <w:start w:val="3"/>
      <w:numFmt w:val="chineseCounting"/>
      <w:suff w:val="nothing"/>
      <w:lvlText w:val="%1、"/>
      <w:lvlJc w:val="left"/>
    </w:lvl>
  </w:abstractNum>
  <w:abstractNum w:abstractNumId="1">
    <w:nsid w:val="535F4E8D"/>
    <w:multiLevelType w:val="singleLevel"/>
    <w:tmpl w:val="535F4E8D"/>
    <w:lvl w:ilvl="0">
      <w:start w:val="1"/>
      <w:numFmt w:val="decimal"/>
      <w:suff w:val="nothing"/>
      <w:lvlText w:val="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B5432"/>
    <w:rsid w:val="00122335"/>
    <w:rsid w:val="001C2220"/>
    <w:rsid w:val="004B02A6"/>
    <w:rsid w:val="005B5432"/>
    <w:rsid w:val="00D471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  <o:rules v:ext="edit">
        <o:r id="V:Rule1" type="connector" idref="#_s1035">
          <o:proxy start="" idref="#_s1032" connectloc="0"/>
          <o:proxy end="" idref="#_s1031" connectloc="2"/>
        </o:r>
        <o:r id="V:Rule2" type="connector" idref="#_s1036">
          <o:proxy start="" idref="#_s1033" connectloc="0"/>
          <o:proxy end="" idref="#_s1031" connectloc="2"/>
        </o:r>
        <o:r id="V:Rule3" type="connector" idref="#_s1037">
          <o:proxy start="" idref="#_s1034" connectloc="0"/>
          <o:proxy end="" idref="#_s1031" connectloc="2"/>
        </o:r>
        <o:r id="V:Rule4" type="connector" idref="#_s1045">
          <o:proxy start="" idref="#_s1044" connectloc="0"/>
          <o:proxy end="" idref="#_s1033" connectloc="2"/>
        </o:r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432"/>
    <w:pPr>
      <w:widowControl w:val="0"/>
      <w:spacing w:line="240" w:lineRule="auto"/>
      <w:ind w:firstLineChars="0" w:firstLine="0"/>
      <w:jc w:val="both"/>
    </w:pPr>
    <w:rPr>
      <w:rFonts w:ascii="宋体" w:eastAsia="宋体" w:hAnsi="宋体" w:cs="Times New Roman"/>
      <w:color w:val="000000"/>
      <w:szCs w:val="21"/>
    </w:rPr>
  </w:style>
  <w:style w:type="paragraph" w:styleId="2">
    <w:name w:val="heading 2"/>
    <w:basedOn w:val="a"/>
    <w:link w:val="2Char"/>
    <w:qFormat/>
    <w:rsid w:val="005B5432"/>
    <w:pPr>
      <w:widowControl/>
      <w:spacing w:before="100" w:beforeAutospacing="1" w:after="100" w:afterAutospacing="1"/>
      <w:jc w:val="left"/>
      <w:outlineLvl w:val="1"/>
    </w:pPr>
    <w:rPr>
      <w:rFonts w:cs="宋体"/>
      <w:b/>
      <w:bCs/>
      <w:color w:val="auto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5B5432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cblue1">
    <w:name w:val="cblue1"/>
    <w:basedOn w:val="a0"/>
    <w:rsid w:val="005B5432"/>
    <w:rPr>
      <w:rFonts w:ascii="Verdana" w:hAnsi="Verdana" w:hint="default"/>
      <w:color w:val="0483CC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623</Words>
  <Characters>3555</Characters>
  <Application>Microsoft Office Word</Application>
  <DocSecurity>0</DocSecurity>
  <Lines>29</Lines>
  <Paragraphs>8</Paragraphs>
  <ScaleCrop>false</ScaleCrop>
  <Company/>
  <LinksUpToDate>false</LinksUpToDate>
  <CharactersWithSpaces>4170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2014-05-05T07:53:00Z</dcterms:created>
  <dcterms:modified xsi:type="dcterms:W3CDTF">2014-05-05T07:53:00Z</dcterms:modified>
</cp:coreProperties>
</file>